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223339394"/>
        <w:docPartObj>
          <w:docPartGallery w:val="Cover Pages"/>
          <w:docPartUnique/>
        </w:docPartObj>
      </w:sdtPr>
      <w:sdtContent>
        <w:p w14:paraId="3ED938A1" w14:textId="6CECAEA4" w:rsidR="00754E77" w:rsidRPr="00227409" w:rsidRDefault="00305D57">
          <w:pPr>
            <w:rPr>
              <w:rFonts w:ascii="Times New Roman" w:hAnsi="Times New Roman" w:cs="Times New Roman"/>
            </w:rPr>
          </w:pPr>
          <w:r w:rsidRPr="00227409">
            <w:rPr>
              <w:rFonts w:ascii="Times New Roman" w:hAnsi="Times New Roman" w:cs="Times New Roman"/>
              <w:noProof/>
              <w:lang w:eastAsia="pt-BR"/>
            </w:rPr>
            <mc:AlternateContent>
              <mc:Choice Requires="wps">
                <w:drawing>
                  <wp:anchor distT="0" distB="0" distL="114300" distR="114300" simplePos="0" relativeHeight="251664384" behindDoc="0" locked="0" layoutInCell="1" allowOverlap="1" wp14:anchorId="0B00BC3B" wp14:editId="4EF4C210">
                    <wp:simplePos x="0" y="0"/>
                    <wp:positionH relativeFrom="column">
                      <wp:posOffset>-184785</wp:posOffset>
                    </wp:positionH>
                    <wp:positionV relativeFrom="paragraph">
                      <wp:posOffset>1637665</wp:posOffset>
                    </wp:positionV>
                    <wp:extent cx="5943978" cy="28448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5943978" cy="28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9C747" w14:textId="7B524FE7" w:rsidR="005D7DF4" w:rsidRPr="00E51A52" w:rsidRDefault="00D46D26" w:rsidP="00D46D26">
                                <w:pPr>
                                  <w:spacing w:after="0" w:line="240" w:lineRule="auto"/>
                                  <w:jc w:val="center"/>
                                  <w:rPr>
                                    <w:rFonts w:ascii="Arial" w:hAnsi="Arial" w:cs="Arial"/>
                                    <w:b/>
                                    <w:color w:val="0F243E" w:themeColor="text2" w:themeShade="80"/>
                                    <w:sz w:val="56"/>
                                    <w:szCs w:val="56"/>
                                  </w:rPr>
                                </w:pPr>
                                <w:r>
                                  <w:rPr>
                                    <w:rFonts w:ascii="Arial" w:hAnsi="Arial" w:cs="Arial"/>
                                    <w:b/>
                                    <w:color w:val="0F243E" w:themeColor="text2" w:themeShade="80"/>
                                    <w:sz w:val="56"/>
                                    <w:szCs w:val="56"/>
                                  </w:rPr>
                                  <w:t>iESGo 2024 - P</w:t>
                                </w:r>
                                <w:r w:rsidR="005D7DF4" w:rsidRPr="00E51A52">
                                  <w:rPr>
                                    <w:rFonts w:ascii="Arial" w:hAnsi="Arial" w:cs="Arial"/>
                                    <w:b/>
                                    <w:color w:val="0F243E" w:themeColor="text2" w:themeShade="80"/>
                                    <w:sz w:val="56"/>
                                    <w:szCs w:val="56"/>
                                  </w:rPr>
                                  <w:t xml:space="preserve">erfil </w:t>
                                </w:r>
                                <w:r>
                                  <w:rPr>
                                    <w:rFonts w:ascii="Arial" w:hAnsi="Arial" w:cs="Arial"/>
                                    <w:b/>
                                    <w:color w:val="0F243E" w:themeColor="text2" w:themeShade="80"/>
                                    <w:sz w:val="56"/>
                                    <w:szCs w:val="56"/>
                                  </w:rPr>
                                  <w:t>ESG (</w:t>
                                </w:r>
                                <w:r w:rsidRPr="00D46D26">
                                  <w:rPr>
                                    <w:rFonts w:ascii="Arial" w:hAnsi="Arial" w:cs="Arial"/>
                                    <w:b/>
                                    <w:i/>
                                    <w:iCs/>
                                    <w:color w:val="0F243E" w:themeColor="text2" w:themeShade="80"/>
                                    <w:sz w:val="56"/>
                                    <w:szCs w:val="56"/>
                                  </w:rPr>
                                  <w:t>Environmental, Social and Governance</w:t>
                                </w:r>
                                <w:r>
                                  <w:rPr>
                                    <w:rFonts w:ascii="Arial" w:hAnsi="Arial" w:cs="Arial"/>
                                    <w:b/>
                                    <w:color w:val="0F243E" w:themeColor="text2" w:themeShade="80"/>
                                    <w:sz w:val="56"/>
                                    <w:szCs w:val="56"/>
                                  </w:rPr>
                                  <w:t>)</w:t>
                                </w:r>
                              </w:p>
                              <w:p w14:paraId="08DEAE09" w14:textId="776D1171" w:rsidR="005D7DF4" w:rsidRDefault="005D7DF4" w:rsidP="00FA6D3B">
                                <w:pPr>
                                  <w:spacing w:before="240" w:after="0" w:line="240" w:lineRule="auto"/>
                                  <w:jc w:val="right"/>
                                  <w:rPr>
                                    <w:rFonts w:ascii="Arial" w:hAnsi="Arial" w:cs="Arial"/>
                                    <w:color w:val="0F243E" w:themeColor="text2" w:themeShade="80"/>
                                    <w:sz w:val="48"/>
                                    <w:szCs w:val="48"/>
                                  </w:rPr>
                                </w:pPr>
                                <w:r w:rsidRPr="00E51A52">
                                  <w:rPr>
                                    <w:rFonts w:ascii="Arial" w:hAnsi="Arial" w:cs="Arial"/>
                                    <w:color w:val="0F243E" w:themeColor="text2" w:themeShade="80"/>
                                    <w:sz w:val="48"/>
                                    <w:szCs w:val="48"/>
                                  </w:rPr>
                                  <w:t>Perguntas Frequentes</w:t>
                                </w:r>
                              </w:p>
                              <w:p w14:paraId="2E43046D" w14:textId="14B602FC" w:rsidR="00BD475F" w:rsidRPr="00BD475F" w:rsidRDefault="00BD475F" w:rsidP="00FA6D3B">
                                <w:pPr>
                                  <w:spacing w:before="240" w:after="0" w:line="240" w:lineRule="auto"/>
                                  <w:jc w:val="right"/>
                                  <w:rPr>
                                    <w:rFonts w:ascii="Arial" w:hAnsi="Arial" w:cs="Arial"/>
                                    <w:color w:val="FF0000"/>
                                    <w:sz w:val="48"/>
                                    <w:szCs w:val="48"/>
                                  </w:rPr>
                                </w:pPr>
                                <w:r w:rsidRPr="00BD475F">
                                  <w:rPr>
                                    <w:rFonts w:ascii="Arial" w:hAnsi="Arial" w:cs="Arial"/>
                                    <w:color w:val="FF0000"/>
                                    <w:sz w:val="48"/>
                                    <w:szCs w:val="48"/>
                                  </w:rPr>
                                  <w:t xml:space="preserve">Versão </w:t>
                                </w:r>
                                <w:r w:rsidR="00AC4B89">
                                  <w:rPr>
                                    <w:rFonts w:ascii="Arial" w:hAnsi="Arial" w:cs="Arial"/>
                                    <w:color w:val="FF0000"/>
                                    <w:sz w:val="48"/>
                                    <w:szCs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0BC3B" id="_x0000_t202" coordsize="21600,21600" o:spt="202" path="m,l,21600r21600,l21600,xe">
                    <v:stroke joinstyle="miter"/>
                    <v:path gradientshapeok="t" o:connecttype="rect"/>
                  </v:shapetype>
                  <v:shape id="Caixa de texto 5" o:spid="_x0000_s1026" type="#_x0000_t202" style="position:absolute;margin-left:-14.55pt;margin-top:128.95pt;width:468.0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YwawIAAD4FAAAOAAAAZHJzL2Uyb0RvYy54bWysVEtv2zAMvg/YfxB0X52kSZsEcYqsRYYB&#10;RVusHXpWZCkxJouaxMTOfv0o2Xmg26XDLjYlfnx9JDW7aSrDdsqHEmzO+xc9zpSVUJR2nfPvL8tP&#10;Y84CClsIA1blfK8Cv5l//DCr3VQNYAOmUJ6RExumtcv5BtFNsyzIjapEuACnLCk1+EogHf06K7yo&#10;yXtlskGvd5XV4AvnQaoQ6PauVfJ58q+1kviodVDITM4pN0xfn76r+M3mMzFde+E2pezSEP+QRSVK&#10;S0GPru4ECrb15R+uqlJ6CKDxQkKVgdalVKkGqqbfe1PN80Y4lWohcoI70hT+n1v5sHt2T55h8xka&#10;amAkpHZhGugy1tNoX8U/ZcpITxTuj7SpBpmky9FkeDm5pkZL0g3Gw+G4l4jNTubOB/yioGJRyLmn&#10;viS6xO4+IIUk6AESo1lYlsak3hjL6pxfXY56yeCoIQtjI1alLnduTqknCfdGRYyx35RmZZEqiBdp&#10;vtSt8WwnaDKElMpiKj75JXREaUriPYYd/pTVe4zbOg6RweLRuCot+FT9m7SLH4eUdYsnIs/qjiI2&#10;q6Zr6QqKPXXaQ7sEwcllSd24FwGfhKepp+bSJuMjfbQBYh06ibMN+F9/u494GkbSclbTFuU8/NwK&#10;rzgzXy2N6aQ/HMa1S4fh6HpAB3+uWZ1r7La6BWpHn94MJ5MY8WgOovZQvdLCL2JUUgkrKXbO8SDe&#10;Yrvb9GBItVgkEC2aE3hvn52MrmN34qy9NK/Cu24gkWb5AQ77JqZv5rLFRksLiy2CLtPQRoJbVjvi&#10;aUnTLHcPSnwFzs8JdXr25r8BAAD//wMAUEsDBBQABgAIAAAAIQATEz5u4gAAAAsBAAAPAAAAZHJz&#10;L2Rvd25yZXYueG1sTI9NS8NAFEX3gv9heIK7dqaBmCZmUkqgCKKL1m7cvWRek+B8xMy0jf56x5Uu&#10;H+9w77nlZjaaXWjyg7MSVksBjGzr1GA7Cce33WINzAe0CrWzJOGLPGyq25sSC+Wudk+XQ+hYDLG+&#10;QAl9CGPBuW97MuiXbiQbfyc3GQzxnDquJrzGcKN5IsQDNzjY2NDjSHVP7cfhbCQ817tX3DeJWX/r&#10;+unltB0/j++plPd38/YRWKA5/MHwqx/VoYpOjTtb5ZmWsEjyVUQlJGmWA4tELrK4rpGQiTQHXpX8&#10;/4bqBwAA//8DAFBLAQItABQABgAIAAAAIQC2gziS/gAAAOEBAAATAAAAAAAAAAAAAAAAAAAAAABb&#10;Q29udGVudF9UeXBlc10ueG1sUEsBAi0AFAAGAAgAAAAhADj9If/WAAAAlAEAAAsAAAAAAAAAAAAA&#10;AAAALwEAAF9yZWxzLy5yZWxzUEsBAi0AFAAGAAgAAAAhAEyV9jBrAgAAPgUAAA4AAAAAAAAAAAAA&#10;AAAALgIAAGRycy9lMm9Eb2MueG1sUEsBAi0AFAAGAAgAAAAhABMTPm7iAAAACwEAAA8AAAAAAAAA&#10;AAAAAAAAxQQAAGRycy9kb3ducmV2LnhtbFBLBQYAAAAABAAEAPMAAADUBQAAAAA=&#10;" filled="f" stroked="f" strokeweight=".5pt">
                    <v:textbox>
                      <w:txbxContent>
                        <w:p w14:paraId="0679C747" w14:textId="7B524FE7" w:rsidR="005D7DF4" w:rsidRPr="00E51A52" w:rsidRDefault="00D46D26" w:rsidP="00D46D26">
                          <w:pPr>
                            <w:spacing w:after="0" w:line="240" w:lineRule="auto"/>
                            <w:jc w:val="center"/>
                            <w:rPr>
                              <w:rFonts w:ascii="Arial" w:hAnsi="Arial" w:cs="Arial"/>
                              <w:b/>
                              <w:color w:val="0F243E" w:themeColor="text2" w:themeShade="80"/>
                              <w:sz w:val="56"/>
                              <w:szCs w:val="56"/>
                            </w:rPr>
                          </w:pPr>
                          <w:r>
                            <w:rPr>
                              <w:rFonts w:ascii="Arial" w:hAnsi="Arial" w:cs="Arial"/>
                              <w:b/>
                              <w:color w:val="0F243E" w:themeColor="text2" w:themeShade="80"/>
                              <w:sz w:val="56"/>
                              <w:szCs w:val="56"/>
                            </w:rPr>
                            <w:t>iESGo 2024 - P</w:t>
                          </w:r>
                          <w:r w:rsidR="005D7DF4" w:rsidRPr="00E51A52">
                            <w:rPr>
                              <w:rFonts w:ascii="Arial" w:hAnsi="Arial" w:cs="Arial"/>
                              <w:b/>
                              <w:color w:val="0F243E" w:themeColor="text2" w:themeShade="80"/>
                              <w:sz w:val="56"/>
                              <w:szCs w:val="56"/>
                            </w:rPr>
                            <w:t xml:space="preserve">erfil </w:t>
                          </w:r>
                          <w:r>
                            <w:rPr>
                              <w:rFonts w:ascii="Arial" w:hAnsi="Arial" w:cs="Arial"/>
                              <w:b/>
                              <w:color w:val="0F243E" w:themeColor="text2" w:themeShade="80"/>
                              <w:sz w:val="56"/>
                              <w:szCs w:val="56"/>
                            </w:rPr>
                            <w:t>ESG (</w:t>
                          </w:r>
                          <w:r w:rsidRPr="00D46D26">
                            <w:rPr>
                              <w:rFonts w:ascii="Arial" w:hAnsi="Arial" w:cs="Arial"/>
                              <w:b/>
                              <w:i/>
                              <w:iCs/>
                              <w:color w:val="0F243E" w:themeColor="text2" w:themeShade="80"/>
                              <w:sz w:val="56"/>
                              <w:szCs w:val="56"/>
                            </w:rPr>
                            <w:t>Environmental, Social and Governance</w:t>
                          </w:r>
                          <w:r>
                            <w:rPr>
                              <w:rFonts w:ascii="Arial" w:hAnsi="Arial" w:cs="Arial"/>
                              <w:b/>
                              <w:color w:val="0F243E" w:themeColor="text2" w:themeShade="80"/>
                              <w:sz w:val="56"/>
                              <w:szCs w:val="56"/>
                            </w:rPr>
                            <w:t>)</w:t>
                          </w:r>
                        </w:p>
                        <w:p w14:paraId="08DEAE09" w14:textId="776D1171" w:rsidR="005D7DF4" w:rsidRDefault="005D7DF4" w:rsidP="00FA6D3B">
                          <w:pPr>
                            <w:spacing w:before="240" w:after="0" w:line="240" w:lineRule="auto"/>
                            <w:jc w:val="right"/>
                            <w:rPr>
                              <w:rFonts w:ascii="Arial" w:hAnsi="Arial" w:cs="Arial"/>
                              <w:color w:val="0F243E" w:themeColor="text2" w:themeShade="80"/>
                              <w:sz w:val="48"/>
                              <w:szCs w:val="48"/>
                            </w:rPr>
                          </w:pPr>
                          <w:r w:rsidRPr="00E51A52">
                            <w:rPr>
                              <w:rFonts w:ascii="Arial" w:hAnsi="Arial" w:cs="Arial"/>
                              <w:color w:val="0F243E" w:themeColor="text2" w:themeShade="80"/>
                              <w:sz w:val="48"/>
                              <w:szCs w:val="48"/>
                            </w:rPr>
                            <w:t>Perguntas Frequentes</w:t>
                          </w:r>
                        </w:p>
                        <w:p w14:paraId="2E43046D" w14:textId="14B602FC" w:rsidR="00BD475F" w:rsidRPr="00BD475F" w:rsidRDefault="00BD475F" w:rsidP="00FA6D3B">
                          <w:pPr>
                            <w:spacing w:before="240" w:after="0" w:line="240" w:lineRule="auto"/>
                            <w:jc w:val="right"/>
                            <w:rPr>
                              <w:rFonts w:ascii="Arial" w:hAnsi="Arial" w:cs="Arial"/>
                              <w:color w:val="FF0000"/>
                              <w:sz w:val="48"/>
                              <w:szCs w:val="48"/>
                            </w:rPr>
                          </w:pPr>
                          <w:r w:rsidRPr="00BD475F">
                            <w:rPr>
                              <w:rFonts w:ascii="Arial" w:hAnsi="Arial" w:cs="Arial"/>
                              <w:color w:val="FF0000"/>
                              <w:sz w:val="48"/>
                              <w:szCs w:val="48"/>
                            </w:rPr>
                            <w:t xml:space="preserve">Versão </w:t>
                          </w:r>
                          <w:r w:rsidR="00AC4B89">
                            <w:rPr>
                              <w:rFonts w:ascii="Arial" w:hAnsi="Arial" w:cs="Arial"/>
                              <w:color w:val="FF0000"/>
                              <w:sz w:val="48"/>
                              <w:szCs w:val="48"/>
                            </w:rPr>
                            <w:t>4</w:t>
                          </w:r>
                        </w:p>
                      </w:txbxContent>
                    </v:textbox>
                  </v:shape>
                </w:pict>
              </mc:Fallback>
            </mc:AlternateContent>
          </w:r>
        </w:p>
      </w:sdtContent>
    </w:sdt>
    <w:p w14:paraId="2E5E3E8C" w14:textId="3BF624C0" w:rsidR="00580015" w:rsidRPr="00227409" w:rsidRDefault="00580015">
      <w:pPr>
        <w:rPr>
          <w:rFonts w:ascii="Times New Roman" w:hAnsi="Times New Roman" w:cs="Times New Roman"/>
          <w:b/>
          <w:sz w:val="20"/>
          <w:szCs w:val="20"/>
        </w:rPr>
      </w:pPr>
      <w:bookmarkStart w:id="0" w:name="_Toc20408034"/>
      <w:bookmarkStart w:id="1" w:name="_Toc20414409"/>
      <w:bookmarkStart w:id="2" w:name="_Toc20417082"/>
      <w:bookmarkStart w:id="3" w:name="_Toc20485720"/>
      <w:bookmarkStart w:id="4" w:name="_Toc21017453"/>
      <w:bookmarkStart w:id="5" w:name="_Toc35873290"/>
      <w:bookmarkStart w:id="6" w:name="_Toc37684368"/>
      <w:r w:rsidRPr="00227409">
        <w:rPr>
          <w:rFonts w:ascii="Times New Roman" w:hAnsi="Times New Roman" w:cs="Times New Roman"/>
          <w:sz w:val="20"/>
          <w:szCs w:val="20"/>
        </w:rPr>
        <w:br w:type="page"/>
      </w:r>
    </w:p>
    <w:p w14:paraId="52DFC1C9" w14:textId="39AF8B81" w:rsidR="00AE4693" w:rsidRPr="00227409" w:rsidRDefault="00676114" w:rsidP="00E51A52">
      <w:pPr>
        <w:pStyle w:val="CabealhodoSumrio"/>
        <w:rPr>
          <w:rFonts w:ascii="Times New Roman" w:hAnsi="Times New Roman" w:cs="Times New Roman"/>
        </w:rPr>
      </w:pPr>
      <w:bookmarkStart w:id="7" w:name="_Toc39662036"/>
      <w:bookmarkStart w:id="8" w:name="_Toc39678223"/>
      <w:bookmarkEnd w:id="0"/>
      <w:bookmarkEnd w:id="1"/>
      <w:bookmarkEnd w:id="2"/>
      <w:bookmarkEnd w:id="3"/>
      <w:bookmarkEnd w:id="4"/>
      <w:bookmarkEnd w:id="5"/>
      <w:bookmarkEnd w:id="6"/>
      <w:r w:rsidRPr="00227409">
        <w:rPr>
          <w:rFonts w:ascii="Times New Roman" w:hAnsi="Times New Roman" w:cs="Times New Roman"/>
        </w:rPr>
        <w:lastRenderedPageBreak/>
        <w:t>Sumário</w:t>
      </w:r>
      <w:bookmarkEnd w:id="7"/>
      <w:bookmarkEnd w:id="8"/>
    </w:p>
    <w:bookmarkStart w:id="9" w:name="_Toc39662042"/>
    <w:p w14:paraId="4EF53FB7" w14:textId="6479DECB" w:rsidR="00F458F7" w:rsidRDefault="00943BB0">
      <w:pPr>
        <w:pStyle w:val="Sumrio1"/>
        <w:rPr>
          <w:rFonts w:asciiTheme="minorHAnsi" w:eastAsiaTheme="minorEastAsia" w:hAnsiTheme="minorHAnsi" w:cstheme="minorBidi"/>
          <w:b w:val="0"/>
          <w:kern w:val="2"/>
          <w:lang w:val="en-US"/>
          <w14:ligatures w14:val="standardContextual"/>
        </w:rPr>
      </w:pPr>
      <w:r w:rsidRPr="00227409">
        <w:rPr>
          <w:rFonts w:ascii="Times New Roman" w:hAnsi="Times New Roman" w:cs="Times New Roman"/>
        </w:rPr>
        <w:fldChar w:fldCharType="begin"/>
      </w:r>
      <w:r w:rsidRPr="00227409">
        <w:rPr>
          <w:rFonts w:ascii="Times New Roman" w:hAnsi="Times New Roman" w:cs="Times New Roman"/>
        </w:rPr>
        <w:instrText xml:space="preserve"> TOC \o "1-3" \h \z \t "Título;1" </w:instrText>
      </w:r>
      <w:r w:rsidRPr="00227409">
        <w:rPr>
          <w:rFonts w:ascii="Times New Roman" w:hAnsi="Times New Roman" w:cs="Times New Roman"/>
        </w:rPr>
        <w:fldChar w:fldCharType="separate"/>
      </w:r>
      <w:hyperlink w:anchor="_Toc161397515" w:history="1">
        <w:r w:rsidR="00F458F7" w:rsidRPr="0088182A">
          <w:rPr>
            <w:rStyle w:val="Hyperlink"/>
            <w:rFonts w:ascii="Times New Roman" w:hAnsi="Times New Roman" w:cs="Times New Roman"/>
          </w:rPr>
          <w:t>1.</w:t>
        </w:r>
        <w:r w:rsidR="00F458F7">
          <w:rPr>
            <w:rFonts w:asciiTheme="minorHAnsi" w:eastAsiaTheme="minorEastAsia" w:hAnsiTheme="minorHAnsi" w:cstheme="minorBidi"/>
            <w:b w:val="0"/>
            <w:kern w:val="2"/>
            <w:lang w:val="en-US"/>
            <w14:ligatures w14:val="standardContextual"/>
          </w:rPr>
          <w:tab/>
        </w:r>
        <w:r w:rsidR="00F458F7" w:rsidRPr="0088182A">
          <w:rPr>
            <w:rStyle w:val="Hyperlink"/>
            <w:rFonts w:ascii="Times New Roman" w:hAnsi="Times New Roman" w:cs="Times New Roman"/>
          </w:rPr>
          <w:t>PERGUNTAS SOBRE O TRABALHO</w:t>
        </w:r>
        <w:r w:rsidR="00F458F7">
          <w:rPr>
            <w:webHidden/>
          </w:rPr>
          <w:tab/>
        </w:r>
        <w:r w:rsidR="00F458F7">
          <w:rPr>
            <w:webHidden/>
          </w:rPr>
          <w:fldChar w:fldCharType="begin"/>
        </w:r>
        <w:r w:rsidR="00F458F7">
          <w:rPr>
            <w:webHidden/>
          </w:rPr>
          <w:instrText xml:space="preserve"> PAGEREF _Toc161397515 \h </w:instrText>
        </w:r>
        <w:r w:rsidR="00F458F7">
          <w:rPr>
            <w:webHidden/>
          </w:rPr>
        </w:r>
        <w:r w:rsidR="00F458F7">
          <w:rPr>
            <w:webHidden/>
          </w:rPr>
          <w:fldChar w:fldCharType="separate"/>
        </w:r>
        <w:r w:rsidR="00F458F7">
          <w:rPr>
            <w:webHidden/>
          </w:rPr>
          <w:t>4</w:t>
        </w:r>
        <w:r w:rsidR="00F458F7">
          <w:rPr>
            <w:webHidden/>
          </w:rPr>
          <w:fldChar w:fldCharType="end"/>
        </w:r>
      </w:hyperlink>
    </w:p>
    <w:p w14:paraId="319A421F" w14:textId="7BA84E05"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16" w:history="1">
        <w:r w:rsidR="00F458F7" w:rsidRPr="0088182A">
          <w:rPr>
            <w:rStyle w:val="Hyperlink"/>
            <w:rFonts w:ascii="Times New Roman" w:hAnsi="Times New Roman" w:cs="Times New Roman"/>
            <w:noProof/>
          </w:rPr>
          <w:t>1.1.</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Quais organizações participam do trabalho, realizando a autoavaliação?</w:t>
        </w:r>
        <w:r w:rsidR="00F458F7">
          <w:rPr>
            <w:noProof/>
            <w:webHidden/>
          </w:rPr>
          <w:tab/>
        </w:r>
        <w:r w:rsidR="00F458F7">
          <w:rPr>
            <w:noProof/>
            <w:webHidden/>
          </w:rPr>
          <w:fldChar w:fldCharType="begin"/>
        </w:r>
        <w:r w:rsidR="00F458F7">
          <w:rPr>
            <w:noProof/>
            <w:webHidden/>
          </w:rPr>
          <w:instrText xml:space="preserve"> PAGEREF _Toc161397516 \h </w:instrText>
        </w:r>
        <w:r w:rsidR="00F458F7">
          <w:rPr>
            <w:noProof/>
            <w:webHidden/>
          </w:rPr>
        </w:r>
        <w:r w:rsidR="00F458F7">
          <w:rPr>
            <w:noProof/>
            <w:webHidden/>
          </w:rPr>
          <w:fldChar w:fldCharType="separate"/>
        </w:r>
        <w:r w:rsidR="00F458F7">
          <w:rPr>
            <w:noProof/>
            <w:webHidden/>
          </w:rPr>
          <w:t>4</w:t>
        </w:r>
        <w:r w:rsidR="00F458F7">
          <w:rPr>
            <w:noProof/>
            <w:webHidden/>
          </w:rPr>
          <w:fldChar w:fldCharType="end"/>
        </w:r>
      </w:hyperlink>
    </w:p>
    <w:p w14:paraId="05E775A8" w14:textId="2F255E6B"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17" w:history="1">
        <w:r w:rsidR="00F458F7" w:rsidRPr="0088182A">
          <w:rPr>
            <w:rStyle w:val="Hyperlink"/>
            <w:rFonts w:ascii="Times New Roman" w:hAnsi="Times New Roman" w:cs="Times New Roman"/>
            <w:noProof/>
          </w:rPr>
          <w:t>1.2.</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Qual o prazo para preenchimento do questionário e envio das informações ao TCU?</w:t>
        </w:r>
        <w:r w:rsidR="00F458F7">
          <w:rPr>
            <w:noProof/>
            <w:webHidden/>
          </w:rPr>
          <w:tab/>
        </w:r>
        <w:r w:rsidR="00F458F7">
          <w:rPr>
            <w:noProof/>
            <w:webHidden/>
          </w:rPr>
          <w:fldChar w:fldCharType="begin"/>
        </w:r>
        <w:r w:rsidR="00F458F7">
          <w:rPr>
            <w:noProof/>
            <w:webHidden/>
          </w:rPr>
          <w:instrText xml:space="preserve"> PAGEREF _Toc161397517 \h </w:instrText>
        </w:r>
        <w:r w:rsidR="00F458F7">
          <w:rPr>
            <w:noProof/>
            <w:webHidden/>
          </w:rPr>
        </w:r>
        <w:r w:rsidR="00F458F7">
          <w:rPr>
            <w:noProof/>
            <w:webHidden/>
          </w:rPr>
          <w:fldChar w:fldCharType="separate"/>
        </w:r>
        <w:r w:rsidR="00F458F7">
          <w:rPr>
            <w:noProof/>
            <w:webHidden/>
          </w:rPr>
          <w:t>4</w:t>
        </w:r>
        <w:r w:rsidR="00F458F7">
          <w:rPr>
            <w:noProof/>
            <w:webHidden/>
          </w:rPr>
          <w:fldChar w:fldCharType="end"/>
        </w:r>
      </w:hyperlink>
    </w:p>
    <w:p w14:paraId="1B997212" w14:textId="0E668A4E"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18" w:history="1">
        <w:r w:rsidR="00F458F7" w:rsidRPr="0088182A">
          <w:rPr>
            <w:rStyle w:val="Hyperlink"/>
            <w:rFonts w:ascii="Times New Roman" w:hAnsi="Times New Roman" w:cs="Times New Roman"/>
            <w:noProof/>
          </w:rPr>
          <w:t>1.3.</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Qual o papel e o perfil do interlocutor a ser indicado pela organização?</w:t>
        </w:r>
        <w:r w:rsidR="00F458F7">
          <w:rPr>
            <w:noProof/>
            <w:webHidden/>
          </w:rPr>
          <w:tab/>
        </w:r>
        <w:r w:rsidR="00F458F7">
          <w:rPr>
            <w:noProof/>
            <w:webHidden/>
          </w:rPr>
          <w:fldChar w:fldCharType="begin"/>
        </w:r>
        <w:r w:rsidR="00F458F7">
          <w:rPr>
            <w:noProof/>
            <w:webHidden/>
          </w:rPr>
          <w:instrText xml:space="preserve"> PAGEREF _Toc161397518 \h </w:instrText>
        </w:r>
        <w:r w:rsidR="00F458F7">
          <w:rPr>
            <w:noProof/>
            <w:webHidden/>
          </w:rPr>
        </w:r>
        <w:r w:rsidR="00F458F7">
          <w:rPr>
            <w:noProof/>
            <w:webHidden/>
          </w:rPr>
          <w:fldChar w:fldCharType="separate"/>
        </w:r>
        <w:r w:rsidR="00F458F7">
          <w:rPr>
            <w:noProof/>
            <w:webHidden/>
          </w:rPr>
          <w:t>4</w:t>
        </w:r>
        <w:r w:rsidR="00F458F7">
          <w:rPr>
            <w:noProof/>
            <w:webHidden/>
          </w:rPr>
          <w:fldChar w:fldCharType="end"/>
        </w:r>
      </w:hyperlink>
    </w:p>
    <w:p w14:paraId="68B9CD51" w14:textId="7E627C41"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19" w:history="1">
        <w:r w:rsidR="00F458F7" w:rsidRPr="0088182A">
          <w:rPr>
            <w:rStyle w:val="Hyperlink"/>
            <w:rFonts w:ascii="Times New Roman" w:hAnsi="Times New Roman" w:cs="Times New Roman"/>
            <w:noProof/>
          </w:rPr>
          <w:t>1.4.</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O interlocutor deverá ser algum servidor ou empregado da organização? Poderá ser um colaborador terceirizado?</w:t>
        </w:r>
        <w:r w:rsidR="00F458F7">
          <w:rPr>
            <w:noProof/>
            <w:webHidden/>
          </w:rPr>
          <w:tab/>
        </w:r>
        <w:r w:rsidR="00F458F7">
          <w:rPr>
            <w:noProof/>
            <w:webHidden/>
          </w:rPr>
          <w:fldChar w:fldCharType="begin"/>
        </w:r>
        <w:r w:rsidR="00F458F7">
          <w:rPr>
            <w:noProof/>
            <w:webHidden/>
          </w:rPr>
          <w:instrText xml:space="preserve"> PAGEREF _Toc161397519 \h </w:instrText>
        </w:r>
        <w:r w:rsidR="00F458F7">
          <w:rPr>
            <w:noProof/>
            <w:webHidden/>
          </w:rPr>
        </w:r>
        <w:r w:rsidR="00F458F7">
          <w:rPr>
            <w:noProof/>
            <w:webHidden/>
          </w:rPr>
          <w:fldChar w:fldCharType="separate"/>
        </w:r>
        <w:r w:rsidR="00F458F7">
          <w:rPr>
            <w:noProof/>
            <w:webHidden/>
          </w:rPr>
          <w:t>5</w:t>
        </w:r>
        <w:r w:rsidR="00F458F7">
          <w:rPr>
            <w:noProof/>
            <w:webHidden/>
          </w:rPr>
          <w:fldChar w:fldCharType="end"/>
        </w:r>
      </w:hyperlink>
    </w:p>
    <w:p w14:paraId="3B067FC8" w14:textId="68D42D3C"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20" w:history="1">
        <w:r w:rsidR="00F458F7" w:rsidRPr="0088182A">
          <w:rPr>
            <w:rStyle w:val="Hyperlink"/>
            <w:rFonts w:ascii="Times New Roman" w:hAnsi="Times New Roman" w:cs="Times New Roman"/>
            <w:noProof/>
          </w:rPr>
          <w:t>1.5.</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De quem é a responsabilidade pelas respostas ao questionário de autoavaliação?</w:t>
        </w:r>
        <w:r w:rsidR="00F458F7">
          <w:rPr>
            <w:noProof/>
            <w:webHidden/>
          </w:rPr>
          <w:tab/>
        </w:r>
        <w:r w:rsidR="00F458F7">
          <w:rPr>
            <w:noProof/>
            <w:webHidden/>
          </w:rPr>
          <w:fldChar w:fldCharType="begin"/>
        </w:r>
        <w:r w:rsidR="00F458F7">
          <w:rPr>
            <w:noProof/>
            <w:webHidden/>
          </w:rPr>
          <w:instrText xml:space="preserve"> PAGEREF _Toc161397520 \h </w:instrText>
        </w:r>
        <w:r w:rsidR="00F458F7">
          <w:rPr>
            <w:noProof/>
            <w:webHidden/>
          </w:rPr>
        </w:r>
        <w:r w:rsidR="00F458F7">
          <w:rPr>
            <w:noProof/>
            <w:webHidden/>
          </w:rPr>
          <w:fldChar w:fldCharType="separate"/>
        </w:r>
        <w:r w:rsidR="00F458F7">
          <w:rPr>
            <w:noProof/>
            <w:webHidden/>
          </w:rPr>
          <w:t>5</w:t>
        </w:r>
        <w:r w:rsidR="00F458F7">
          <w:rPr>
            <w:noProof/>
            <w:webHidden/>
          </w:rPr>
          <w:fldChar w:fldCharType="end"/>
        </w:r>
      </w:hyperlink>
    </w:p>
    <w:p w14:paraId="0360EFF4" w14:textId="7AA71623"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21" w:history="1">
        <w:r w:rsidR="00F458F7" w:rsidRPr="0088182A">
          <w:rPr>
            <w:rStyle w:val="Hyperlink"/>
            <w:rFonts w:ascii="Times New Roman" w:hAnsi="Times New Roman" w:cs="Times New Roman"/>
            <w:noProof/>
          </w:rPr>
          <w:t>1.6.</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Por que as respostas ao questionário de autoavaliação, bem como os respectivos índices de governança pública e de gestão receberão tratamento de informação pública?</w:t>
        </w:r>
        <w:r w:rsidR="00F458F7">
          <w:rPr>
            <w:noProof/>
            <w:webHidden/>
          </w:rPr>
          <w:tab/>
        </w:r>
        <w:r w:rsidR="00F458F7">
          <w:rPr>
            <w:noProof/>
            <w:webHidden/>
          </w:rPr>
          <w:fldChar w:fldCharType="begin"/>
        </w:r>
        <w:r w:rsidR="00F458F7">
          <w:rPr>
            <w:noProof/>
            <w:webHidden/>
          </w:rPr>
          <w:instrText xml:space="preserve"> PAGEREF _Toc161397521 \h </w:instrText>
        </w:r>
        <w:r w:rsidR="00F458F7">
          <w:rPr>
            <w:noProof/>
            <w:webHidden/>
          </w:rPr>
        </w:r>
        <w:r w:rsidR="00F458F7">
          <w:rPr>
            <w:noProof/>
            <w:webHidden/>
          </w:rPr>
          <w:fldChar w:fldCharType="separate"/>
        </w:r>
        <w:r w:rsidR="00F458F7">
          <w:rPr>
            <w:noProof/>
            <w:webHidden/>
          </w:rPr>
          <w:t>5</w:t>
        </w:r>
        <w:r w:rsidR="00F458F7">
          <w:rPr>
            <w:noProof/>
            <w:webHidden/>
          </w:rPr>
          <w:fldChar w:fldCharType="end"/>
        </w:r>
      </w:hyperlink>
    </w:p>
    <w:p w14:paraId="38E22461" w14:textId="41BEC691"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22" w:history="1">
        <w:r w:rsidR="00F458F7" w:rsidRPr="0088182A">
          <w:rPr>
            <w:rStyle w:val="Hyperlink"/>
            <w:rFonts w:ascii="Times New Roman" w:hAnsi="Times New Roman" w:cs="Times New Roman"/>
            <w:noProof/>
          </w:rPr>
          <w:t>1.7.</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Como a organização deve proceder se as informações constantes das suas respostas ao questionário não forem públicas?</w:t>
        </w:r>
        <w:r w:rsidR="00F458F7">
          <w:rPr>
            <w:noProof/>
            <w:webHidden/>
          </w:rPr>
          <w:tab/>
        </w:r>
        <w:r w:rsidR="00F458F7">
          <w:rPr>
            <w:noProof/>
            <w:webHidden/>
          </w:rPr>
          <w:fldChar w:fldCharType="begin"/>
        </w:r>
        <w:r w:rsidR="00F458F7">
          <w:rPr>
            <w:noProof/>
            <w:webHidden/>
          </w:rPr>
          <w:instrText xml:space="preserve"> PAGEREF _Toc161397522 \h </w:instrText>
        </w:r>
        <w:r w:rsidR="00F458F7">
          <w:rPr>
            <w:noProof/>
            <w:webHidden/>
          </w:rPr>
        </w:r>
        <w:r w:rsidR="00F458F7">
          <w:rPr>
            <w:noProof/>
            <w:webHidden/>
          </w:rPr>
          <w:fldChar w:fldCharType="separate"/>
        </w:r>
        <w:r w:rsidR="00F458F7">
          <w:rPr>
            <w:noProof/>
            <w:webHidden/>
          </w:rPr>
          <w:t>5</w:t>
        </w:r>
        <w:r w:rsidR="00F458F7">
          <w:rPr>
            <w:noProof/>
            <w:webHidden/>
          </w:rPr>
          <w:fldChar w:fldCharType="end"/>
        </w:r>
      </w:hyperlink>
    </w:p>
    <w:p w14:paraId="569A74AE" w14:textId="6E0D4D1F"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23" w:history="1">
        <w:r w:rsidR="00F458F7" w:rsidRPr="0088182A">
          <w:rPr>
            <w:rStyle w:val="Hyperlink"/>
            <w:rFonts w:ascii="Times New Roman" w:hAnsi="Times New Roman" w:cs="Times New Roman"/>
            <w:noProof/>
          </w:rPr>
          <w:t>1.8.</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Em que momento as evidências documentais das respostas informadas no questionário deverão ser apresentadas ao TCU?</w:t>
        </w:r>
        <w:r w:rsidR="00F458F7">
          <w:rPr>
            <w:noProof/>
            <w:webHidden/>
          </w:rPr>
          <w:tab/>
        </w:r>
        <w:r w:rsidR="00F458F7">
          <w:rPr>
            <w:noProof/>
            <w:webHidden/>
          </w:rPr>
          <w:fldChar w:fldCharType="begin"/>
        </w:r>
        <w:r w:rsidR="00F458F7">
          <w:rPr>
            <w:noProof/>
            <w:webHidden/>
          </w:rPr>
          <w:instrText xml:space="preserve"> PAGEREF _Toc161397523 \h </w:instrText>
        </w:r>
        <w:r w:rsidR="00F458F7">
          <w:rPr>
            <w:noProof/>
            <w:webHidden/>
          </w:rPr>
        </w:r>
        <w:r w:rsidR="00F458F7">
          <w:rPr>
            <w:noProof/>
            <w:webHidden/>
          </w:rPr>
          <w:fldChar w:fldCharType="separate"/>
        </w:r>
        <w:r w:rsidR="00F458F7">
          <w:rPr>
            <w:noProof/>
            <w:webHidden/>
          </w:rPr>
          <w:t>6</w:t>
        </w:r>
        <w:r w:rsidR="00F458F7">
          <w:rPr>
            <w:noProof/>
            <w:webHidden/>
          </w:rPr>
          <w:fldChar w:fldCharType="end"/>
        </w:r>
      </w:hyperlink>
    </w:p>
    <w:p w14:paraId="7E7B1013" w14:textId="660EB32D" w:rsidR="00F458F7" w:rsidRDefault="00000000">
      <w:pPr>
        <w:pStyle w:val="Sumrio1"/>
        <w:rPr>
          <w:rFonts w:asciiTheme="minorHAnsi" w:eastAsiaTheme="minorEastAsia" w:hAnsiTheme="minorHAnsi" w:cstheme="minorBidi"/>
          <w:b w:val="0"/>
          <w:kern w:val="2"/>
          <w:lang w:val="en-US"/>
          <w14:ligatures w14:val="standardContextual"/>
        </w:rPr>
      </w:pPr>
      <w:hyperlink w:anchor="_Toc161397524" w:history="1">
        <w:r w:rsidR="00F458F7" w:rsidRPr="0088182A">
          <w:rPr>
            <w:rStyle w:val="Hyperlink"/>
            <w:rFonts w:ascii="Times New Roman" w:hAnsi="Times New Roman" w:cs="Times New Roman"/>
          </w:rPr>
          <w:t>2.</w:t>
        </w:r>
        <w:r w:rsidR="00F458F7">
          <w:rPr>
            <w:rFonts w:asciiTheme="minorHAnsi" w:eastAsiaTheme="minorEastAsia" w:hAnsiTheme="minorHAnsi" w:cstheme="minorBidi"/>
            <w:b w:val="0"/>
            <w:kern w:val="2"/>
            <w:lang w:val="en-US"/>
            <w14:ligatures w14:val="standardContextual"/>
          </w:rPr>
          <w:tab/>
        </w:r>
        <w:r w:rsidR="00F458F7" w:rsidRPr="0088182A">
          <w:rPr>
            <w:rStyle w:val="Hyperlink"/>
            <w:rFonts w:ascii="Times New Roman" w:hAnsi="Times New Roman" w:cs="Times New Roman"/>
          </w:rPr>
          <w:t>PERGUNTAS SOBRE O QUESTIONÁRIO ELETRÔNICO</w:t>
        </w:r>
        <w:r w:rsidR="00F458F7">
          <w:rPr>
            <w:webHidden/>
          </w:rPr>
          <w:tab/>
        </w:r>
        <w:r w:rsidR="00F458F7">
          <w:rPr>
            <w:webHidden/>
          </w:rPr>
          <w:fldChar w:fldCharType="begin"/>
        </w:r>
        <w:r w:rsidR="00F458F7">
          <w:rPr>
            <w:webHidden/>
          </w:rPr>
          <w:instrText xml:space="preserve"> PAGEREF _Toc161397524 \h </w:instrText>
        </w:r>
        <w:r w:rsidR="00F458F7">
          <w:rPr>
            <w:webHidden/>
          </w:rPr>
        </w:r>
        <w:r w:rsidR="00F458F7">
          <w:rPr>
            <w:webHidden/>
          </w:rPr>
          <w:fldChar w:fldCharType="separate"/>
        </w:r>
        <w:r w:rsidR="00F458F7">
          <w:rPr>
            <w:webHidden/>
          </w:rPr>
          <w:t>6</w:t>
        </w:r>
        <w:r w:rsidR="00F458F7">
          <w:rPr>
            <w:webHidden/>
          </w:rPr>
          <w:fldChar w:fldCharType="end"/>
        </w:r>
      </w:hyperlink>
    </w:p>
    <w:p w14:paraId="52249313" w14:textId="2594E48B"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25" w:history="1">
        <w:r w:rsidR="00F458F7" w:rsidRPr="0088182A">
          <w:rPr>
            <w:rStyle w:val="Hyperlink"/>
            <w:rFonts w:ascii="Times New Roman" w:hAnsi="Times New Roman" w:cs="Times New Roman"/>
            <w:noProof/>
          </w:rPr>
          <w:t>2.1.</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Onde acessar o questionário de autoavaliação?</w:t>
        </w:r>
        <w:r w:rsidR="00F458F7">
          <w:rPr>
            <w:noProof/>
            <w:webHidden/>
          </w:rPr>
          <w:tab/>
        </w:r>
        <w:r w:rsidR="00F458F7">
          <w:rPr>
            <w:noProof/>
            <w:webHidden/>
          </w:rPr>
          <w:fldChar w:fldCharType="begin"/>
        </w:r>
        <w:r w:rsidR="00F458F7">
          <w:rPr>
            <w:noProof/>
            <w:webHidden/>
          </w:rPr>
          <w:instrText xml:space="preserve"> PAGEREF _Toc161397525 \h </w:instrText>
        </w:r>
        <w:r w:rsidR="00F458F7">
          <w:rPr>
            <w:noProof/>
            <w:webHidden/>
          </w:rPr>
        </w:r>
        <w:r w:rsidR="00F458F7">
          <w:rPr>
            <w:noProof/>
            <w:webHidden/>
          </w:rPr>
          <w:fldChar w:fldCharType="separate"/>
        </w:r>
        <w:r w:rsidR="00F458F7">
          <w:rPr>
            <w:noProof/>
            <w:webHidden/>
          </w:rPr>
          <w:t>6</w:t>
        </w:r>
        <w:r w:rsidR="00F458F7">
          <w:rPr>
            <w:noProof/>
            <w:webHidden/>
          </w:rPr>
          <w:fldChar w:fldCharType="end"/>
        </w:r>
      </w:hyperlink>
    </w:p>
    <w:p w14:paraId="602B2893" w14:textId="43658230"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26" w:history="1">
        <w:r w:rsidR="00F458F7" w:rsidRPr="0088182A">
          <w:rPr>
            <w:rStyle w:val="Hyperlink"/>
            <w:rFonts w:ascii="Times New Roman" w:hAnsi="Times New Roman" w:cs="Times New Roman"/>
            <w:noProof/>
          </w:rPr>
          <w:t>2.2.</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O questionário de autoavaliação deve ser enviado ao TCU na forma impressa?</w:t>
        </w:r>
        <w:r w:rsidR="00F458F7">
          <w:rPr>
            <w:noProof/>
            <w:webHidden/>
          </w:rPr>
          <w:tab/>
        </w:r>
        <w:r w:rsidR="00F458F7">
          <w:rPr>
            <w:noProof/>
            <w:webHidden/>
          </w:rPr>
          <w:fldChar w:fldCharType="begin"/>
        </w:r>
        <w:r w:rsidR="00F458F7">
          <w:rPr>
            <w:noProof/>
            <w:webHidden/>
          </w:rPr>
          <w:instrText xml:space="preserve"> PAGEREF _Toc161397526 \h </w:instrText>
        </w:r>
        <w:r w:rsidR="00F458F7">
          <w:rPr>
            <w:noProof/>
            <w:webHidden/>
          </w:rPr>
        </w:r>
        <w:r w:rsidR="00F458F7">
          <w:rPr>
            <w:noProof/>
            <w:webHidden/>
          </w:rPr>
          <w:fldChar w:fldCharType="separate"/>
        </w:r>
        <w:r w:rsidR="00F458F7">
          <w:rPr>
            <w:noProof/>
            <w:webHidden/>
          </w:rPr>
          <w:t>7</w:t>
        </w:r>
        <w:r w:rsidR="00F458F7">
          <w:rPr>
            <w:noProof/>
            <w:webHidden/>
          </w:rPr>
          <w:fldChar w:fldCharType="end"/>
        </w:r>
      </w:hyperlink>
    </w:p>
    <w:p w14:paraId="72C08616" w14:textId="7482788E"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27" w:history="1">
        <w:r w:rsidR="00F458F7" w:rsidRPr="0088182A">
          <w:rPr>
            <w:rStyle w:val="Hyperlink"/>
            <w:rFonts w:ascii="Times New Roman" w:hAnsi="Times New Roman" w:cs="Times New Roman"/>
            <w:noProof/>
          </w:rPr>
          <w:t>2.3.</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Posso salvar o questionário parcialmente preenchido para continuar o preenchimento depois?</w:t>
        </w:r>
        <w:r w:rsidR="00F458F7">
          <w:rPr>
            <w:noProof/>
            <w:webHidden/>
          </w:rPr>
          <w:tab/>
        </w:r>
        <w:r w:rsidR="00F458F7">
          <w:rPr>
            <w:noProof/>
            <w:webHidden/>
          </w:rPr>
          <w:fldChar w:fldCharType="begin"/>
        </w:r>
        <w:r w:rsidR="00F458F7">
          <w:rPr>
            <w:noProof/>
            <w:webHidden/>
          </w:rPr>
          <w:instrText xml:space="preserve"> PAGEREF _Toc161397527 \h </w:instrText>
        </w:r>
        <w:r w:rsidR="00F458F7">
          <w:rPr>
            <w:noProof/>
            <w:webHidden/>
          </w:rPr>
        </w:r>
        <w:r w:rsidR="00F458F7">
          <w:rPr>
            <w:noProof/>
            <w:webHidden/>
          </w:rPr>
          <w:fldChar w:fldCharType="separate"/>
        </w:r>
        <w:r w:rsidR="00F458F7">
          <w:rPr>
            <w:noProof/>
            <w:webHidden/>
          </w:rPr>
          <w:t>7</w:t>
        </w:r>
        <w:r w:rsidR="00F458F7">
          <w:rPr>
            <w:noProof/>
            <w:webHidden/>
          </w:rPr>
          <w:fldChar w:fldCharType="end"/>
        </w:r>
      </w:hyperlink>
    </w:p>
    <w:p w14:paraId="5EE4EF67" w14:textId="429CD31A"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28" w:history="1">
        <w:r w:rsidR="00F458F7" w:rsidRPr="0088182A">
          <w:rPr>
            <w:rStyle w:val="Hyperlink"/>
            <w:rFonts w:ascii="Times New Roman" w:hAnsi="Times New Roman" w:cs="Times New Roman"/>
            <w:noProof/>
          </w:rPr>
          <w:t>2.4.</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Como faço para ver navegar entre as diferentes questões, e ir preenchendo o questionário independentemente da ordem das perguntas?</w:t>
        </w:r>
        <w:r w:rsidR="00F458F7">
          <w:rPr>
            <w:noProof/>
            <w:webHidden/>
          </w:rPr>
          <w:tab/>
        </w:r>
        <w:r w:rsidR="00F458F7">
          <w:rPr>
            <w:noProof/>
            <w:webHidden/>
          </w:rPr>
          <w:fldChar w:fldCharType="begin"/>
        </w:r>
        <w:r w:rsidR="00F458F7">
          <w:rPr>
            <w:noProof/>
            <w:webHidden/>
          </w:rPr>
          <w:instrText xml:space="preserve"> PAGEREF _Toc161397528 \h </w:instrText>
        </w:r>
        <w:r w:rsidR="00F458F7">
          <w:rPr>
            <w:noProof/>
            <w:webHidden/>
          </w:rPr>
        </w:r>
        <w:r w:rsidR="00F458F7">
          <w:rPr>
            <w:noProof/>
            <w:webHidden/>
          </w:rPr>
          <w:fldChar w:fldCharType="separate"/>
        </w:r>
        <w:r w:rsidR="00F458F7">
          <w:rPr>
            <w:noProof/>
            <w:webHidden/>
          </w:rPr>
          <w:t>7</w:t>
        </w:r>
        <w:r w:rsidR="00F458F7">
          <w:rPr>
            <w:noProof/>
            <w:webHidden/>
          </w:rPr>
          <w:fldChar w:fldCharType="end"/>
        </w:r>
      </w:hyperlink>
    </w:p>
    <w:p w14:paraId="0FC13489" w14:textId="3A88ED5B"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29" w:history="1">
        <w:r w:rsidR="00F458F7" w:rsidRPr="0088182A">
          <w:rPr>
            <w:rStyle w:val="Hyperlink"/>
            <w:rFonts w:ascii="Times New Roman" w:hAnsi="Times New Roman" w:cs="Times New Roman"/>
            <w:noProof/>
          </w:rPr>
          <w:t>2.5.</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Como insiro no questionário a declaração de que dirigente máximo aprovou as respostas?</w:t>
        </w:r>
        <w:r w:rsidR="00F458F7">
          <w:rPr>
            <w:noProof/>
            <w:webHidden/>
          </w:rPr>
          <w:tab/>
        </w:r>
        <w:r w:rsidR="00F458F7">
          <w:rPr>
            <w:noProof/>
            <w:webHidden/>
          </w:rPr>
          <w:fldChar w:fldCharType="begin"/>
        </w:r>
        <w:r w:rsidR="00F458F7">
          <w:rPr>
            <w:noProof/>
            <w:webHidden/>
          </w:rPr>
          <w:instrText xml:space="preserve"> PAGEREF _Toc161397529 \h </w:instrText>
        </w:r>
        <w:r w:rsidR="00F458F7">
          <w:rPr>
            <w:noProof/>
            <w:webHidden/>
          </w:rPr>
        </w:r>
        <w:r w:rsidR="00F458F7">
          <w:rPr>
            <w:noProof/>
            <w:webHidden/>
          </w:rPr>
          <w:fldChar w:fldCharType="separate"/>
        </w:r>
        <w:r w:rsidR="00F458F7">
          <w:rPr>
            <w:noProof/>
            <w:webHidden/>
          </w:rPr>
          <w:t>7</w:t>
        </w:r>
        <w:r w:rsidR="00F458F7">
          <w:rPr>
            <w:noProof/>
            <w:webHidden/>
          </w:rPr>
          <w:fldChar w:fldCharType="end"/>
        </w:r>
      </w:hyperlink>
    </w:p>
    <w:p w14:paraId="020937C0" w14:textId="6610A614"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30" w:history="1">
        <w:r w:rsidR="00F458F7" w:rsidRPr="0088182A">
          <w:rPr>
            <w:rStyle w:val="Hyperlink"/>
            <w:rFonts w:ascii="Times New Roman" w:hAnsi="Times New Roman" w:cs="Times New Roman"/>
            <w:noProof/>
          </w:rPr>
          <w:t>2.6.</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Como imprimir o questionário em branco ou acessar sua versão não eletrônica?</w:t>
        </w:r>
        <w:r w:rsidR="00F458F7">
          <w:rPr>
            <w:noProof/>
            <w:webHidden/>
          </w:rPr>
          <w:tab/>
        </w:r>
        <w:r w:rsidR="00F458F7">
          <w:rPr>
            <w:noProof/>
            <w:webHidden/>
          </w:rPr>
          <w:fldChar w:fldCharType="begin"/>
        </w:r>
        <w:r w:rsidR="00F458F7">
          <w:rPr>
            <w:noProof/>
            <w:webHidden/>
          </w:rPr>
          <w:instrText xml:space="preserve"> PAGEREF _Toc161397530 \h </w:instrText>
        </w:r>
        <w:r w:rsidR="00F458F7">
          <w:rPr>
            <w:noProof/>
            <w:webHidden/>
          </w:rPr>
        </w:r>
        <w:r w:rsidR="00F458F7">
          <w:rPr>
            <w:noProof/>
            <w:webHidden/>
          </w:rPr>
          <w:fldChar w:fldCharType="separate"/>
        </w:r>
        <w:r w:rsidR="00F458F7">
          <w:rPr>
            <w:noProof/>
            <w:webHidden/>
          </w:rPr>
          <w:t>7</w:t>
        </w:r>
        <w:r w:rsidR="00F458F7">
          <w:rPr>
            <w:noProof/>
            <w:webHidden/>
          </w:rPr>
          <w:fldChar w:fldCharType="end"/>
        </w:r>
      </w:hyperlink>
    </w:p>
    <w:p w14:paraId="36AC7B45" w14:textId="68B6A32A"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31" w:history="1">
        <w:r w:rsidR="00F458F7" w:rsidRPr="0088182A">
          <w:rPr>
            <w:rStyle w:val="Hyperlink"/>
            <w:rFonts w:ascii="Times New Roman" w:hAnsi="Times New Roman" w:cs="Times New Roman"/>
            <w:noProof/>
          </w:rPr>
          <w:t>2.7.</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É permitido anexar documentos no campo de evidências?</w:t>
        </w:r>
        <w:r w:rsidR="00F458F7">
          <w:rPr>
            <w:noProof/>
            <w:webHidden/>
          </w:rPr>
          <w:tab/>
        </w:r>
        <w:r w:rsidR="00F458F7">
          <w:rPr>
            <w:noProof/>
            <w:webHidden/>
          </w:rPr>
          <w:fldChar w:fldCharType="begin"/>
        </w:r>
        <w:r w:rsidR="00F458F7">
          <w:rPr>
            <w:noProof/>
            <w:webHidden/>
          </w:rPr>
          <w:instrText xml:space="preserve"> PAGEREF _Toc161397531 \h </w:instrText>
        </w:r>
        <w:r w:rsidR="00F458F7">
          <w:rPr>
            <w:noProof/>
            <w:webHidden/>
          </w:rPr>
        </w:r>
        <w:r w:rsidR="00F458F7">
          <w:rPr>
            <w:noProof/>
            <w:webHidden/>
          </w:rPr>
          <w:fldChar w:fldCharType="separate"/>
        </w:r>
        <w:r w:rsidR="00F458F7">
          <w:rPr>
            <w:noProof/>
            <w:webHidden/>
          </w:rPr>
          <w:t>7</w:t>
        </w:r>
        <w:r w:rsidR="00F458F7">
          <w:rPr>
            <w:noProof/>
            <w:webHidden/>
          </w:rPr>
          <w:fldChar w:fldCharType="end"/>
        </w:r>
      </w:hyperlink>
    </w:p>
    <w:p w14:paraId="1201DA97" w14:textId="09B01BDE"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32" w:history="1">
        <w:r w:rsidR="00F458F7" w:rsidRPr="0088182A">
          <w:rPr>
            <w:rStyle w:val="Hyperlink"/>
            <w:rFonts w:ascii="Times New Roman" w:hAnsi="Times New Roman" w:cs="Times New Roman"/>
            <w:noProof/>
          </w:rPr>
          <w:t>2.8.</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Como faço para oficializar as respostas ao TCU?</w:t>
        </w:r>
        <w:r w:rsidR="00F458F7">
          <w:rPr>
            <w:noProof/>
            <w:webHidden/>
          </w:rPr>
          <w:tab/>
        </w:r>
        <w:r w:rsidR="00F458F7">
          <w:rPr>
            <w:noProof/>
            <w:webHidden/>
          </w:rPr>
          <w:fldChar w:fldCharType="begin"/>
        </w:r>
        <w:r w:rsidR="00F458F7">
          <w:rPr>
            <w:noProof/>
            <w:webHidden/>
          </w:rPr>
          <w:instrText xml:space="preserve"> PAGEREF _Toc161397532 \h </w:instrText>
        </w:r>
        <w:r w:rsidR="00F458F7">
          <w:rPr>
            <w:noProof/>
            <w:webHidden/>
          </w:rPr>
        </w:r>
        <w:r w:rsidR="00F458F7">
          <w:rPr>
            <w:noProof/>
            <w:webHidden/>
          </w:rPr>
          <w:fldChar w:fldCharType="separate"/>
        </w:r>
        <w:r w:rsidR="00F458F7">
          <w:rPr>
            <w:noProof/>
            <w:webHidden/>
          </w:rPr>
          <w:t>7</w:t>
        </w:r>
        <w:r w:rsidR="00F458F7">
          <w:rPr>
            <w:noProof/>
            <w:webHidden/>
          </w:rPr>
          <w:fldChar w:fldCharType="end"/>
        </w:r>
      </w:hyperlink>
    </w:p>
    <w:p w14:paraId="6C2B9923" w14:textId="2E38A591"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33" w:history="1">
        <w:r w:rsidR="00F458F7" w:rsidRPr="0088182A">
          <w:rPr>
            <w:rStyle w:val="Hyperlink"/>
            <w:rFonts w:ascii="Times New Roman" w:hAnsi="Times New Roman" w:cs="Times New Roman"/>
            <w:noProof/>
          </w:rPr>
          <w:t>2.9.</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Como confirmar que as respostas foram enviadas ao TCU?</w:t>
        </w:r>
        <w:r w:rsidR="00F458F7">
          <w:rPr>
            <w:noProof/>
            <w:webHidden/>
          </w:rPr>
          <w:tab/>
        </w:r>
        <w:r w:rsidR="00F458F7">
          <w:rPr>
            <w:noProof/>
            <w:webHidden/>
          </w:rPr>
          <w:fldChar w:fldCharType="begin"/>
        </w:r>
        <w:r w:rsidR="00F458F7">
          <w:rPr>
            <w:noProof/>
            <w:webHidden/>
          </w:rPr>
          <w:instrText xml:space="preserve"> PAGEREF _Toc161397533 \h </w:instrText>
        </w:r>
        <w:r w:rsidR="00F458F7">
          <w:rPr>
            <w:noProof/>
            <w:webHidden/>
          </w:rPr>
        </w:r>
        <w:r w:rsidR="00F458F7">
          <w:rPr>
            <w:noProof/>
            <w:webHidden/>
          </w:rPr>
          <w:fldChar w:fldCharType="separate"/>
        </w:r>
        <w:r w:rsidR="00F458F7">
          <w:rPr>
            <w:noProof/>
            <w:webHidden/>
          </w:rPr>
          <w:t>7</w:t>
        </w:r>
        <w:r w:rsidR="00F458F7">
          <w:rPr>
            <w:noProof/>
            <w:webHidden/>
          </w:rPr>
          <w:fldChar w:fldCharType="end"/>
        </w:r>
      </w:hyperlink>
    </w:p>
    <w:p w14:paraId="5F9EBC17" w14:textId="592E9344" w:rsidR="00F458F7" w:rsidRDefault="00000000">
      <w:pPr>
        <w:pStyle w:val="Sumrio1"/>
        <w:rPr>
          <w:rFonts w:asciiTheme="minorHAnsi" w:eastAsiaTheme="minorEastAsia" w:hAnsiTheme="minorHAnsi" w:cstheme="minorBidi"/>
          <w:b w:val="0"/>
          <w:kern w:val="2"/>
          <w:lang w:val="en-US"/>
          <w14:ligatures w14:val="standardContextual"/>
        </w:rPr>
      </w:pPr>
      <w:hyperlink w:anchor="_Toc161397534" w:history="1">
        <w:r w:rsidR="00F458F7" w:rsidRPr="0088182A">
          <w:rPr>
            <w:rStyle w:val="Hyperlink"/>
            <w:rFonts w:ascii="Times New Roman" w:hAnsi="Times New Roman" w:cs="Times New Roman"/>
          </w:rPr>
          <w:t>3.</w:t>
        </w:r>
        <w:r w:rsidR="00F458F7">
          <w:rPr>
            <w:rFonts w:asciiTheme="minorHAnsi" w:eastAsiaTheme="minorEastAsia" w:hAnsiTheme="minorHAnsi" w:cstheme="minorBidi"/>
            <w:b w:val="0"/>
            <w:kern w:val="2"/>
            <w:lang w:val="en-US"/>
            <w14:ligatures w14:val="standardContextual"/>
          </w:rPr>
          <w:tab/>
        </w:r>
        <w:r w:rsidR="00F458F7" w:rsidRPr="0088182A">
          <w:rPr>
            <w:rStyle w:val="Hyperlink"/>
            <w:rFonts w:ascii="Times New Roman" w:hAnsi="Times New Roman" w:cs="Times New Roman"/>
          </w:rPr>
          <w:t>PERGUNTAS GERAIS SOBRE O CONTEÚDO DO QUESTIONÁRIO</w:t>
        </w:r>
        <w:r w:rsidR="00F458F7">
          <w:rPr>
            <w:webHidden/>
          </w:rPr>
          <w:tab/>
        </w:r>
        <w:r w:rsidR="00F458F7">
          <w:rPr>
            <w:webHidden/>
          </w:rPr>
          <w:fldChar w:fldCharType="begin"/>
        </w:r>
        <w:r w:rsidR="00F458F7">
          <w:rPr>
            <w:webHidden/>
          </w:rPr>
          <w:instrText xml:space="preserve"> PAGEREF _Toc161397534 \h </w:instrText>
        </w:r>
        <w:r w:rsidR="00F458F7">
          <w:rPr>
            <w:webHidden/>
          </w:rPr>
        </w:r>
        <w:r w:rsidR="00F458F7">
          <w:rPr>
            <w:webHidden/>
          </w:rPr>
          <w:fldChar w:fldCharType="separate"/>
        </w:r>
        <w:r w:rsidR="00F458F7">
          <w:rPr>
            <w:webHidden/>
          </w:rPr>
          <w:t>8</w:t>
        </w:r>
        <w:r w:rsidR="00F458F7">
          <w:rPr>
            <w:webHidden/>
          </w:rPr>
          <w:fldChar w:fldCharType="end"/>
        </w:r>
      </w:hyperlink>
    </w:p>
    <w:p w14:paraId="67A2993E" w14:textId="1F2109CE"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35" w:history="1">
        <w:r w:rsidR="00F458F7" w:rsidRPr="0088182A">
          <w:rPr>
            <w:rStyle w:val="Hyperlink"/>
            <w:rFonts w:ascii="Times New Roman" w:hAnsi="Times New Roman" w:cs="Times New Roman"/>
            <w:noProof/>
          </w:rPr>
          <w:t>3.1.</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Como posso conhecer os significados dos termos utilizados pelo TCU no questionário?</w:t>
        </w:r>
        <w:r w:rsidR="00F458F7">
          <w:rPr>
            <w:noProof/>
            <w:webHidden/>
          </w:rPr>
          <w:tab/>
        </w:r>
        <w:r w:rsidR="00F458F7">
          <w:rPr>
            <w:noProof/>
            <w:webHidden/>
          </w:rPr>
          <w:fldChar w:fldCharType="begin"/>
        </w:r>
        <w:r w:rsidR="00F458F7">
          <w:rPr>
            <w:noProof/>
            <w:webHidden/>
          </w:rPr>
          <w:instrText xml:space="preserve"> PAGEREF _Toc161397535 \h </w:instrText>
        </w:r>
        <w:r w:rsidR="00F458F7">
          <w:rPr>
            <w:noProof/>
            <w:webHidden/>
          </w:rPr>
        </w:r>
        <w:r w:rsidR="00F458F7">
          <w:rPr>
            <w:noProof/>
            <w:webHidden/>
          </w:rPr>
          <w:fldChar w:fldCharType="separate"/>
        </w:r>
        <w:r w:rsidR="00F458F7">
          <w:rPr>
            <w:noProof/>
            <w:webHidden/>
          </w:rPr>
          <w:t>8</w:t>
        </w:r>
        <w:r w:rsidR="00F458F7">
          <w:rPr>
            <w:noProof/>
            <w:webHidden/>
          </w:rPr>
          <w:fldChar w:fldCharType="end"/>
        </w:r>
      </w:hyperlink>
    </w:p>
    <w:p w14:paraId="63DDC606" w14:textId="243AFE71"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36" w:history="1">
        <w:r w:rsidR="00F458F7" w:rsidRPr="0088182A">
          <w:rPr>
            <w:rStyle w:val="Hyperlink"/>
            <w:rFonts w:ascii="Times New Roman" w:hAnsi="Times New Roman" w:cs="Times New Roman"/>
            <w:noProof/>
          </w:rPr>
          <w:t>3.2.</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Quando o questionário pergunta sobre a existência de normas ou documentos, podemos considerar normas externas à organização? Ou devem ser aceitos apenas normas/documentos elaborados pela própria organização?</w:t>
        </w:r>
        <w:r w:rsidR="00F458F7">
          <w:rPr>
            <w:noProof/>
            <w:webHidden/>
          </w:rPr>
          <w:tab/>
        </w:r>
        <w:r w:rsidR="00F458F7">
          <w:rPr>
            <w:noProof/>
            <w:webHidden/>
          </w:rPr>
          <w:fldChar w:fldCharType="begin"/>
        </w:r>
        <w:r w:rsidR="00F458F7">
          <w:rPr>
            <w:noProof/>
            <w:webHidden/>
          </w:rPr>
          <w:instrText xml:space="preserve"> PAGEREF _Toc161397536 \h </w:instrText>
        </w:r>
        <w:r w:rsidR="00F458F7">
          <w:rPr>
            <w:noProof/>
            <w:webHidden/>
          </w:rPr>
        </w:r>
        <w:r w:rsidR="00F458F7">
          <w:rPr>
            <w:noProof/>
            <w:webHidden/>
          </w:rPr>
          <w:fldChar w:fldCharType="separate"/>
        </w:r>
        <w:r w:rsidR="00F458F7">
          <w:rPr>
            <w:noProof/>
            <w:webHidden/>
          </w:rPr>
          <w:t>8</w:t>
        </w:r>
        <w:r w:rsidR="00F458F7">
          <w:rPr>
            <w:noProof/>
            <w:webHidden/>
          </w:rPr>
          <w:fldChar w:fldCharType="end"/>
        </w:r>
      </w:hyperlink>
    </w:p>
    <w:p w14:paraId="4E02C09A" w14:textId="7012B97A"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37" w:history="1">
        <w:r w:rsidR="00F458F7" w:rsidRPr="0088182A">
          <w:rPr>
            <w:rStyle w:val="Hyperlink"/>
            <w:rFonts w:ascii="Times New Roman" w:hAnsi="Times New Roman" w:cs="Times New Roman"/>
            <w:noProof/>
          </w:rPr>
          <w:t>3.3.</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Foram definidos os percentuais de 15% e 85% como limites para a resposta “Adota parcialmente”. Como é possível chegar a tamanha precisão de cálculo para grande parte dos fatos que acontecem na organização?</w:t>
        </w:r>
        <w:r w:rsidR="00F458F7">
          <w:rPr>
            <w:noProof/>
            <w:webHidden/>
          </w:rPr>
          <w:tab/>
        </w:r>
        <w:r w:rsidR="00F458F7">
          <w:rPr>
            <w:noProof/>
            <w:webHidden/>
          </w:rPr>
          <w:fldChar w:fldCharType="begin"/>
        </w:r>
        <w:r w:rsidR="00F458F7">
          <w:rPr>
            <w:noProof/>
            <w:webHidden/>
          </w:rPr>
          <w:instrText xml:space="preserve"> PAGEREF _Toc161397537 \h </w:instrText>
        </w:r>
        <w:r w:rsidR="00F458F7">
          <w:rPr>
            <w:noProof/>
            <w:webHidden/>
          </w:rPr>
        </w:r>
        <w:r w:rsidR="00F458F7">
          <w:rPr>
            <w:noProof/>
            <w:webHidden/>
          </w:rPr>
          <w:fldChar w:fldCharType="separate"/>
        </w:r>
        <w:r w:rsidR="00F458F7">
          <w:rPr>
            <w:noProof/>
            <w:webHidden/>
          </w:rPr>
          <w:t>8</w:t>
        </w:r>
        <w:r w:rsidR="00F458F7">
          <w:rPr>
            <w:noProof/>
            <w:webHidden/>
          </w:rPr>
          <w:fldChar w:fldCharType="end"/>
        </w:r>
      </w:hyperlink>
    </w:p>
    <w:p w14:paraId="5AA3A76A" w14:textId="3A3F39BE"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38" w:history="1">
        <w:r w:rsidR="00F458F7" w:rsidRPr="0088182A">
          <w:rPr>
            <w:rStyle w:val="Hyperlink"/>
            <w:rFonts w:ascii="Times New Roman" w:hAnsi="Times New Roman" w:cs="Times New Roman"/>
            <w:noProof/>
          </w:rPr>
          <w:t>3.4.</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Nas versões anteriores do questionário, havia o tipo de resposta “Não se aplica”. Como devo proceder se entendo que determina prática sugerida no questionário não é aplicável à minha organização?</w:t>
        </w:r>
        <w:r w:rsidR="00F458F7">
          <w:rPr>
            <w:noProof/>
            <w:webHidden/>
          </w:rPr>
          <w:tab/>
        </w:r>
        <w:r w:rsidR="00F458F7">
          <w:rPr>
            <w:noProof/>
            <w:webHidden/>
          </w:rPr>
          <w:fldChar w:fldCharType="begin"/>
        </w:r>
        <w:r w:rsidR="00F458F7">
          <w:rPr>
            <w:noProof/>
            <w:webHidden/>
          </w:rPr>
          <w:instrText xml:space="preserve"> PAGEREF _Toc161397538 \h </w:instrText>
        </w:r>
        <w:r w:rsidR="00F458F7">
          <w:rPr>
            <w:noProof/>
            <w:webHidden/>
          </w:rPr>
        </w:r>
        <w:r w:rsidR="00F458F7">
          <w:rPr>
            <w:noProof/>
            <w:webHidden/>
          </w:rPr>
          <w:fldChar w:fldCharType="separate"/>
        </w:r>
        <w:r w:rsidR="00F458F7">
          <w:rPr>
            <w:noProof/>
            <w:webHidden/>
          </w:rPr>
          <w:t>9</w:t>
        </w:r>
        <w:r w:rsidR="00F458F7">
          <w:rPr>
            <w:noProof/>
            <w:webHidden/>
          </w:rPr>
          <w:fldChar w:fldCharType="end"/>
        </w:r>
      </w:hyperlink>
    </w:p>
    <w:p w14:paraId="535A74AF" w14:textId="057FDDC5" w:rsidR="00F458F7" w:rsidRDefault="00000000">
      <w:pPr>
        <w:pStyle w:val="Sumrio1"/>
        <w:rPr>
          <w:rFonts w:asciiTheme="minorHAnsi" w:eastAsiaTheme="minorEastAsia" w:hAnsiTheme="minorHAnsi" w:cstheme="minorBidi"/>
          <w:b w:val="0"/>
          <w:kern w:val="2"/>
          <w:lang w:val="en-US"/>
          <w14:ligatures w14:val="standardContextual"/>
        </w:rPr>
      </w:pPr>
      <w:hyperlink w:anchor="_Toc161397539" w:history="1">
        <w:r w:rsidR="00F458F7" w:rsidRPr="0088182A">
          <w:rPr>
            <w:rStyle w:val="Hyperlink"/>
            <w:rFonts w:ascii="Times New Roman" w:hAnsi="Times New Roman" w:cs="Times New Roman"/>
          </w:rPr>
          <w:t>4.</w:t>
        </w:r>
        <w:r w:rsidR="00F458F7">
          <w:rPr>
            <w:rFonts w:asciiTheme="minorHAnsi" w:eastAsiaTheme="minorEastAsia" w:hAnsiTheme="minorHAnsi" w:cstheme="minorBidi"/>
            <w:b w:val="0"/>
            <w:kern w:val="2"/>
            <w:lang w:val="en-US"/>
            <w14:ligatures w14:val="standardContextual"/>
          </w:rPr>
          <w:tab/>
        </w:r>
        <w:r w:rsidR="00F458F7" w:rsidRPr="0088182A">
          <w:rPr>
            <w:rStyle w:val="Hyperlink"/>
            <w:rFonts w:ascii="Times New Roman" w:hAnsi="Times New Roman" w:cs="Times New Roman"/>
          </w:rPr>
          <w:t>PERGUNTAS SOBRE O CONTEÚDO DO QUESTIONÁRIO – TEMA DE GOVERNANÇA PÚBLICA ORGANIZACIONAL</w:t>
        </w:r>
        <w:r w:rsidR="00F458F7">
          <w:rPr>
            <w:webHidden/>
          </w:rPr>
          <w:tab/>
        </w:r>
        <w:r w:rsidR="00F458F7">
          <w:rPr>
            <w:webHidden/>
          </w:rPr>
          <w:fldChar w:fldCharType="begin"/>
        </w:r>
        <w:r w:rsidR="00F458F7">
          <w:rPr>
            <w:webHidden/>
          </w:rPr>
          <w:instrText xml:space="preserve"> PAGEREF _Toc161397539 \h </w:instrText>
        </w:r>
        <w:r w:rsidR="00F458F7">
          <w:rPr>
            <w:webHidden/>
          </w:rPr>
        </w:r>
        <w:r w:rsidR="00F458F7">
          <w:rPr>
            <w:webHidden/>
          </w:rPr>
          <w:fldChar w:fldCharType="separate"/>
        </w:r>
        <w:r w:rsidR="00F458F7">
          <w:rPr>
            <w:webHidden/>
          </w:rPr>
          <w:t>10</w:t>
        </w:r>
        <w:r w:rsidR="00F458F7">
          <w:rPr>
            <w:webHidden/>
          </w:rPr>
          <w:fldChar w:fldCharType="end"/>
        </w:r>
      </w:hyperlink>
    </w:p>
    <w:p w14:paraId="503B3BFC" w14:textId="0C9F5A56"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40" w:history="1">
        <w:r w:rsidR="00F458F7" w:rsidRPr="0088182A">
          <w:rPr>
            <w:rStyle w:val="Hyperlink"/>
            <w:rFonts w:ascii="Times New Roman" w:hAnsi="Times New Roman" w:cs="Times New Roman"/>
            <w:noProof/>
          </w:rPr>
          <w:t>4.1.</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Na questão 1132, é necessária uma avaliação específica do desempenho dos membros da alta administração ou esta poderia ser substituída pela avaliação da instituição (levando em consideração metas e indicadores)?</w:t>
        </w:r>
        <w:r w:rsidR="00F458F7">
          <w:rPr>
            <w:noProof/>
            <w:webHidden/>
          </w:rPr>
          <w:tab/>
        </w:r>
        <w:r w:rsidR="00F458F7">
          <w:rPr>
            <w:noProof/>
            <w:webHidden/>
          </w:rPr>
          <w:fldChar w:fldCharType="begin"/>
        </w:r>
        <w:r w:rsidR="00F458F7">
          <w:rPr>
            <w:noProof/>
            <w:webHidden/>
          </w:rPr>
          <w:instrText xml:space="preserve"> PAGEREF _Toc161397540 \h </w:instrText>
        </w:r>
        <w:r w:rsidR="00F458F7">
          <w:rPr>
            <w:noProof/>
            <w:webHidden/>
          </w:rPr>
        </w:r>
        <w:r w:rsidR="00F458F7">
          <w:rPr>
            <w:noProof/>
            <w:webHidden/>
          </w:rPr>
          <w:fldChar w:fldCharType="separate"/>
        </w:r>
        <w:r w:rsidR="00F458F7">
          <w:rPr>
            <w:noProof/>
            <w:webHidden/>
          </w:rPr>
          <w:t>10</w:t>
        </w:r>
        <w:r w:rsidR="00F458F7">
          <w:rPr>
            <w:noProof/>
            <w:webHidden/>
          </w:rPr>
          <w:fldChar w:fldCharType="end"/>
        </w:r>
      </w:hyperlink>
    </w:p>
    <w:p w14:paraId="0B79074B" w14:textId="3AC0D370"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41" w:history="1">
        <w:r w:rsidR="00F458F7" w:rsidRPr="0088182A">
          <w:rPr>
            <w:rStyle w:val="Hyperlink"/>
            <w:rFonts w:ascii="Times New Roman" w:hAnsi="Times New Roman" w:cs="Times New Roman"/>
            <w:noProof/>
          </w:rPr>
          <w:t>4.2.</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Como responder ao grupo de questões 3130, uma vez que a atividade de auditoria interna da minha organização está sob a competência da Controladoria-Geral da União?</w:t>
        </w:r>
        <w:r w:rsidR="00F458F7">
          <w:rPr>
            <w:noProof/>
            <w:webHidden/>
          </w:rPr>
          <w:tab/>
        </w:r>
        <w:r w:rsidR="00F458F7">
          <w:rPr>
            <w:noProof/>
            <w:webHidden/>
          </w:rPr>
          <w:fldChar w:fldCharType="begin"/>
        </w:r>
        <w:r w:rsidR="00F458F7">
          <w:rPr>
            <w:noProof/>
            <w:webHidden/>
          </w:rPr>
          <w:instrText xml:space="preserve"> PAGEREF _Toc161397541 \h </w:instrText>
        </w:r>
        <w:r w:rsidR="00F458F7">
          <w:rPr>
            <w:noProof/>
            <w:webHidden/>
          </w:rPr>
        </w:r>
        <w:r w:rsidR="00F458F7">
          <w:rPr>
            <w:noProof/>
            <w:webHidden/>
          </w:rPr>
          <w:fldChar w:fldCharType="separate"/>
        </w:r>
        <w:r w:rsidR="00F458F7">
          <w:rPr>
            <w:noProof/>
            <w:webHidden/>
          </w:rPr>
          <w:t>11</w:t>
        </w:r>
        <w:r w:rsidR="00F458F7">
          <w:rPr>
            <w:noProof/>
            <w:webHidden/>
          </w:rPr>
          <w:fldChar w:fldCharType="end"/>
        </w:r>
      </w:hyperlink>
    </w:p>
    <w:p w14:paraId="3D198C6E" w14:textId="1253EE31" w:rsidR="00F458F7" w:rsidRDefault="00000000">
      <w:pPr>
        <w:pStyle w:val="Sumrio1"/>
        <w:rPr>
          <w:rFonts w:asciiTheme="minorHAnsi" w:eastAsiaTheme="minorEastAsia" w:hAnsiTheme="minorHAnsi" w:cstheme="minorBidi"/>
          <w:b w:val="0"/>
          <w:kern w:val="2"/>
          <w:lang w:val="en-US"/>
          <w14:ligatures w14:val="standardContextual"/>
        </w:rPr>
      </w:pPr>
      <w:hyperlink w:anchor="_Toc161397542" w:history="1">
        <w:r w:rsidR="00F458F7" w:rsidRPr="0088182A">
          <w:rPr>
            <w:rStyle w:val="Hyperlink"/>
            <w:rFonts w:ascii="Times New Roman" w:hAnsi="Times New Roman" w:cs="Times New Roman"/>
          </w:rPr>
          <w:t>5.</w:t>
        </w:r>
        <w:r w:rsidR="00F458F7">
          <w:rPr>
            <w:rFonts w:asciiTheme="minorHAnsi" w:eastAsiaTheme="minorEastAsia" w:hAnsiTheme="minorHAnsi" w:cstheme="minorBidi"/>
            <w:b w:val="0"/>
            <w:kern w:val="2"/>
            <w:lang w:val="en-US"/>
            <w14:ligatures w14:val="standardContextual"/>
          </w:rPr>
          <w:tab/>
        </w:r>
        <w:r w:rsidR="00F458F7" w:rsidRPr="0088182A">
          <w:rPr>
            <w:rStyle w:val="Hyperlink"/>
            <w:rFonts w:ascii="Times New Roman" w:hAnsi="Times New Roman" w:cs="Times New Roman"/>
          </w:rPr>
          <w:t>PERGUNTAS SOBRE O CONTEÚDO DO QUESTIONÁRIO – TEMA DE GESTÃO DE PESSOAS</w:t>
        </w:r>
        <w:r w:rsidR="00F458F7">
          <w:rPr>
            <w:webHidden/>
          </w:rPr>
          <w:tab/>
        </w:r>
        <w:r w:rsidR="00F458F7">
          <w:rPr>
            <w:webHidden/>
          </w:rPr>
          <w:fldChar w:fldCharType="begin"/>
        </w:r>
        <w:r w:rsidR="00F458F7">
          <w:rPr>
            <w:webHidden/>
          </w:rPr>
          <w:instrText xml:space="preserve"> PAGEREF _Toc161397542 \h </w:instrText>
        </w:r>
        <w:r w:rsidR="00F458F7">
          <w:rPr>
            <w:webHidden/>
          </w:rPr>
        </w:r>
        <w:r w:rsidR="00F458F7">
          <w:rPr>
            <w:webHidden/>
          </w:rPr>
          <w:fldChar w:fldCharType="separate"/>
        </w:r>
        <w:r w:rsidR="00F458F7">
          <w:rPr>
            <w:webHidden/>
          </w:rPr>
          <w:t>11</w:t>
        </w:r>
        <w:r w:rsidR="00F458F7">
          <w:rPr>
            <w:webHidden/>
          </w:rPr>
          <w:fldChar w:fldCharType="end"/>
        </w:r>
      </w:hyperlink>
    </w:p>
    <w:p w14:paraId="182D3D0B" w14:textId="4F837C22"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43" w:history="1">
        <w:r w:rsidR="00F458F7" w:rsidRPr="0088182A">
          <w:rPr>
            <w:rStyle w:val="Hyperlink"/>
            <w:rFonts w:ascii="Times New Roman" w:hAnsi="Times New Roman" w:cs="Times New Roman"/>
            <w:noProof/>
          </w:rPr>
          <w:t>5.1.</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O perfil profissional requerido/desejado deve, necessariamente, descrever a experiência requerida/desejada para o desempenho da ocupação?</w:t>
        </w:r>
        <w:r w:rsidR="00F458F7">
          <w:rPr>
            <w:noProof/>
            <w:webHidden/>
          </w:rPr>
          <w:tab/>
        </w:r>
        <w:r w:rsidR="00F458F7">
          <w:rPr>
            <w:noProof/>
            <w:webHidden/>
          </w:rPr>
          <w:fldChar w:fldCharType="begin"/>
        </w:r>
        <w:r w:rsidR="00F458F7">
          <w:rPr>
            <w:noProof/>
            <w:webHidden/>
          </w:rPr>
          <w:instrText xml:space="preserve"> PAGEREF _Toc161397543 \h </w:instrText>
        </w:r>
        <w:r w:rsidR="00F458F7">
          <w:rPr>
            <w:noProof/>
            <w:webHidden/>
          </w:rPr>
        </w:r>
        <w:r w:rsidR="00F458F7">
          <w:rPr>
            <w:noProof/>
            <w:webHidden/>
          </w:rPr>
          <w:fldChar w:fldCharType="separate"/>
        </w:r>
        <w:r w:rsidR="00F458F7">
          <w:rPr>
            <w:noProof/>
            <w:webHidden/>
          </w:rPr>
          <w:t>11</w:t>
        </w:r>
        <w:r w:rsidR="00F458F7">
          <w:rPr>
            <w:noProof/>
            <w:webHidden/>
          </w:rPr>
          <w:fldChar w:fldCharType="end"/>
        </w:r>
      </w:hyperlink>
    </w:p>
    <w:p w14:paraId="1A8B83C0" w14:textId="5F460AE0"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44" w:history="1">
        <w:r w:rsidR="00F458F7" w:rsidRPr="0088182A">
          <w:rPr>
            <w:rStyle w:val="Hyperlink"/>
            <w:rFonts w:ascii="Times New Roman" w:hAnsi="Times New Roman" w:cs="Times New Roman"/>
            <w:noProof/>
          </w:rPr>
          <w:t>5.2.</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Questão 4143 - Progressão na carreira com base no resultado da avaliação de desempenho pode ser considerada uma prática de reconhecimento?</w:t>
        </w:r>
        <w:r w:rsidR="00F458F7">
          <w:rPr>
            <w:noProof/>
            <w:webHidden/>
          </w:rPr>
          <w:tab/>
        </w:r>
        <w:r w:rsidR="00F458F7">
          <w:rPr>
            <w:noProof/>
            <w:webHidden/>
          </w:rPr>
          <w:fldChar w:fldCharType="begin"/>
        </w:r>
        <w:r w:rsidR="00F458F7">
          <w:rPr>
            <w:noProof/>
            <w:webHidden/>
          </w:rPr>
          <w:instrText xml:space="preserve"> PAGEREF _Toc161397544 \h </w:instrText>
        </w:r>
        <w:r w:rsidR="00F458F7">
          <w:rPr>
            <w:noProof/>
            <w:webHidden/>
          </w:rPr>
        </w:r>
        <w:r w:rsidR="00F458F7">
          <w:rPr>
            <w:noProof/>
            <w:webHidden/>
          </w:rPr>
          <w:fldChar w:fldCharType="separate"/>
        </w:r>
        <w:r w:rsidR="00F458F7">
          <w:rPr>
            <w:noProof/>
            <w:webHidden/>
          </w:rPr>
          <w:t>11</w:t>
        </w:r>
        <w:r w:rsidR="00F458F7">
          <w:rPr>
            <w:noProof/>
            <w:webHidden/>
          </w:rPr>
          <w:fldChar w:fldCharType="end"/>
        </w:r>
      </w:hyperlink>
    </w:p>
    <w:p w14:paraId="754A0B6D" w14:textId="5D02DE19" w:rsidR="00F458F7" w:rsidRDefault="00000000">
      <w:pPr>
        <w:pStyle w:val="Sumrio1"/>
        <w:rPr>
          <w:rFonts w:asciiTheme="minorHAnsi" w:eastAsiaTheme="minorEastAsia" w:hAnsiTheme="minorHAnsi" w:cstheme="minorBidi"/>
          <w:b w:val="0"/>
          <w:kern w:val="2"/>
          <w:lang w:val="en-US"/>
          <w14:ligatures w14:val="standardContextual"/>
        </w:rPr>
      </w:pPr>
      <w:hyperlink w:anchor="_Toc161397545" w:history="1">
        <w:r w:rsidR="00F458F7" w:rsidRPr="0088182A">
          <w:rPr>
            <w:rStyle w:val="Hyperlink"/>
            <w:rFonts w:ascii="Times New Roman" w:hAnsi="Times New Roman" w:cs="Times New Roman"/>
          </w:rPr>
          <w:t>6.</w:t>
        </w:r>
        <w:r w:rsidR="00F458F7">
          <w:rPr>
            <w:rFonts w:asciiTheme="minorHAnsi" w:eastAsiaTheme="minorEastAsia" w:hAnsiTheme="minorHAnsi" w:cstheme="minorBidi"/>
            <w:b w:val="0"/>
            <w:kern w:val="2"/>
            <w:lang w:val="en-US"/>
            <w14:ligatures w14:val="standardContextual"/>
          </w:rPr>
          <w:tab/>
        </w:r>
        <w:r w:rsidR="00F458F7" w:rsidRPr="0088182A">
          <w:rPr>
            <w:rStyle w:val="Hyperlink"/>
            <w:rFonts w:ascii="Times New Roman" w:hAnsi="Times New Roman" w:cs="Times New Roman"/>
          </w:rPr>
          <w:t>PERGUNTAS SOBRE O CONTEÚDO DO QUESTIONÁRIO – TEMA DE GESTÃO DA TECNOLOGIA E DA SEGURANÇA DA INFORMAÇÃO</w:t>
        </w:r>
        <w:r w:rsidR="00F458F7">
          <w:rPr>
            <w:webHidden/>
          </w:rPr>
          <w:tab/>
        </w:r>
        <w:r w:rsidR="00F458F7">
          <w:rPr>
            <w:webHidden/>
          </w:rPr>
          <w:fldChar w:fldCharType="begin"/>
        </w:r>
        <w:r w:rsidR="00F458F7">
          <w:rPr>
            <w:webHidden/>
          </w:rPr>
          <w:instrText xml:space="preserve"> PAGEREF _Toc161397545 \h </w:instrText>
        </w:r>
        <w:r w:rsidR="00F458F7">
          <w:rPr>
            <w:webHidden/>
          </w:rPr>
        </w:r>
        <w:r w:rsidR="00F458F7">
          <w:rPr>
            <w:webHidden/>
          </w:rPr>
          <w:fldChar w:fldCharType="separate"/>
        </w:r>
        <w:r w:rsidR="00F458F7">
          <w:rPr>
            <w:webHidden/>
          </w:rPr>
          <w:t>12</w:t>
        </w:r>
        <w:r w:rsidR="00F458F7">
          <w:rPr>
            <w:webHidden/>
          </w:rPr>
          <w:fldChar w:fldCharType="end"/>
        </w:r>
      </w:hyperlink>
    </w:p>
    <w:p w14:paraId="34A55B05" w14:textId="59DE3149"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46" w:history="1">
        <w:r w:rsidR="00F458F7" w:rsidRPr="0088182A">
          <w:rPr>
            <w:rStyle w:val="Hyperlink"/>
            <w:rFonts w:ascii="Times New Roman" w:hAnsi="Times New Roman" w:cs="Times New Roman"/>
            <w:noProof/>
          </w:rPr>
          <w:t>6.1.</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Na questão 4223 “a organização executa processo de gestão de configuração e ativos (de serviços de tecnologia da informação)”: a minha organização realiza dois controles separados sobre estes ativos, um processo voltado à questão patrimonial e o inventário dentro do processo de gestão de riscos de segurança da informação. Pretendemos responder “adota” a respeito do primeiro. Esta interpretação está correta?</w:t>
        </w:r>
        <w:r w:rsidR="00F458F7">
          <w:rPr>
            <w:noProof/>
            <w:webHidden/>
          </w:rPr>
          <w:tab/>
        </w:r>
        <w:r w:rsidR="00F458F7">
          <w:rPr>
            <w:noProof/>
            <w:webHidden/>
          </w:rPr>
          <w:fldChar w:fldCharType="begin"/>
        </w:r>
        <w:r w:rsidR="00F458F7">
          <w:rPr>
            <w:noProof/>
            <w:webHidden/>
          </w:rPr>
          <w:instrText xml:space="preserve"> PAGEREF _Toc161397546 \h </w:instrText>
        </w:r>
        <w:r w:rsidR="00F458F7">
          <w:rPr>
            <w:noProof/>
            <w:webHidden/>
          </w:rPr>
        </w:r>
        <w:r w:rsidR="00F458F7">
          <w:rPr>
            <w:noProof/>
            <w:webHidden/>
          </w:rPr>
          <w:fldChar w:fldCharType="separate"/>
        </w:r>
        <w:r w:rsidR="00F458F7">
          <w:rPr>
            <w:noProof/>
            <w:webHidden/>
          </w:rPr>
          <w:t>12</w:t>
        </w:r>
        <w:r w:rsidR="00F458F7">
          <w:rPr>
            <w:noProof/>
            <w:webHidden/>
          </w:rPr>
          <w:fldChar w:fldCharType="end"/>
        </w:r>
      </w:hyperlink>
    </w:p>
    <w:p w14:paraId="46A1A38F" w14:textId="3C62709F" w:rsidR="00F458F7" w:rsidRDefault="00000000">
      <w:pPr>
        <w:pStyle w:val="Sumrio1"/>
        <w:rPr>
          <w:rFonts w:asciiTheme="minorHAnsi" w:eastAsiaTheme="minorEastAsia" w:hAnsiTheme="minorHAnsi" w:cstheme="minorBidi"/>
          <w:b w:val="0"/>
          <w:kern w:val="2"/>
          <w:lang w:val="en-US"/>
          <w14:ligatures w14:val="standardContextual"/>
        </w:rPr>
      </w:pPr>
      <w:hyperlink w:anchor="_Toc161397547" w:history="1">
        <w:r w:rsidR="00F458F7" w:rsidRPr="0088182A">
          <w:rPr>
            <w:rStyle w:val="Hyperlink"/>
            <w:rFonts w:ascii="Times New Roman" w:hAnsi="Times New Roman" w:cs="Times New Roman"/>
          </w:rPr>
          <w:t>7.</w:t>
        </w:r>
        <w:r w:rsidR="00F458F7">
          <w:rPr>
            <w:rFonts w:asciiTheme="minorHAnsi" w:eastAsiaTheme="minorEastAsia" w:hAnsiTheme="minorHAnsi" w:cstheme="minorBidi"/>
            <w:b w:val="0"/>
            <w:kern w:val="2"/>
            <w:lang w:val="en-US"/>
            <w14:ligatures w14:val="standardContextual"/>
          </w:rPr>
          <w:tab/>
        </w:r>
        <w:r w:rsidR="00F458F7" w:rsidRPr="0088182A">
          <w:rPr>
            <w:rStyle w:val="Hyperlink"/>
            <w:rFonts w:ascii="Times New Roman" w:hAnsi="Times New Roman" w:cs="Times New Roman"/>
          </w:rPr>
          <w:t>PERGUNTAS SOBRE O CONTEÚDO DO QUESTIONÁRIO – TEMA DE GESTÃO DE CONTRATAÇÕES</w:t>
        </w:r>
        <w:r w:rsidR="00F458F7">
          <w:rPr>
            <w:webHidden/>
          </w:rPr>
          <w:tab/>
        </w:r>
        <w:r w:rsidR="00F458F7">
          <w:rPr>
            <w:webHidden/>
          </w:rPr>
          <w:fldChar w:fldCharType="begin"/>
        </w:r>
        <w:r w:rsidR="00F458F7">
          <w:rPr>
            <w:webHidden/>
          </w:rPr>
          <w:instrText xml:space="preserve"> PAGEREF _Toc161397547 \h </w:instrText>
        </w:r>
        <w:r w:rsidR="00F458F7">
          <w:rPr>
            <w:webHidden/>
          </w:rPr>
        </w:r>
        <w:r w:rsidR="00F458F7">
          <w:rPr>
            <w:webHidden/>
          </w:rPr>
          <w:fldChar w:fldCharType="separate"/>
        </w:r>
        <w:r w:rsidR="00F458F7">
          <w:rPr>
            <w:webHidden/>
          </w:rPr>
          <w:t>13</w:t>
        </w:r>
        <w:r w:rsidR="00F458F7">
          <w:rPr>
            <w:webHidden/>
          </w:rPr>
          <w:fldChar w:fldCharType="end"/>
        </w:r>
      </w:hyperlink>
    </w:p>
    <w:p w14:paraId="420C8F7F" w14:textId="0813EA3C" w:rsidR="00F458F7" w:rsidRDefault="00000000">
      <w:pPr>
        <w:pStyle w:val="Sumrio2"/>
        <w:tabs>
          <w:tab w:val="left" w:pos="720"/>
          <w:tab w:val="right" w:leader="dot" w:pos="9061"/>
        </w:tabs>
        <w:rPr>
          <w:rFonts w:asciiTheme="minorHAnsi" w:eastAsiaTheme="minorEastAsia" w:hAnsiTheme="minorHAnsi" w:cstheme="minorBidi"/>
          <w:noProof/>
          <w:kern w:val="2"/>
          <w:lang w:val="en-US"/>
          <w14:ligatures w14:val="standardContextual"/>
        </w:rPr>
      </w:pPr>
      <w:hyperlink w:anchor="_Toc161397548" w:history="1">
        <w:r w:rsidR="00F458F7" w:rsidRPr="0088182A">
          <w:rPr>
            <w:rStyle w:val="Hyperlink"/>
            <w:rFonts w:ascii="Times New Roman" w:hAnsi="Times New Roman" w:cs="Times New Roman"/>
            <w:noProof/>
          </w:rPr>
          <w:t>7.1.</w:t>
        </w:r>
        <w:r w:rsidR="00F458F7">
          <w:rPr>
            <w:rFonts w:asciiTheme="minorHAnsi" w:eastAsiaTheme="minorEastAsia" w:hAnsiTheme="minorHAnsi" w:cstheme="minorBidi"/>
            <w:noProof/>
            <w:kern w:val="2"/>
            <w:lang w:val="en-US"/>
            <w14:ligatures w14:val="standardContextual"/>
          </w:rPr>
          <w:tab/>
        </w:r>
        <w:r w:rsidR="00F458F7" w:rsidRPr="0088182A">
          <w:rPr>
            <w:rStyle w:val="Hyperlink"/>
            <w:rFonts w:ascii="Times New Roman" w:hAnsi="Times New Roman" w:cs="Times New Roman"/>
            <w:noProof/>
          </w:rPr>
          <w:t>Na questão 4322, como empresa pública, não estamos submetidos às regras de divulgação no PNCP, de tal sorte que replicamos as ações de transparência ativa diretamente em nosso site. Podemos considerar o atendimento dos itens?</w:t>
        </w:r>
        <w:r w:rsidR="00F458F7">
          <w:rPr>
            <w:noProof/>
            <w:webHidden/>
          </w:rPr>
          <w:tab/>
        </w:r>
        <w:r w:rsidR="00F458F7">
          <w:rPr>
            <w:noProof/>
            <w:webHidden/>
          </w:rPr>
          <w:fldChar w:fldCharType="begin"/>
        </w:r>
        <w:r w:rsidR="00F458F7">
          <w:rPr>
            <w:noProof/>
            <w:webHidden/>
          </w:rPr>
          <w:instrText xml:space="preserve"> PAGEREF _Toc161397548 \h </w:instrText>
        </w:r>
        <w:r w:rsidR="00F458F7">
          <w:rPr>
            <w:noProof/>
            <w:webHidden/>
          </w:rPr>
        </w:r>
        <w:r w:rsidR="00F458F7">
          <w:rPr>
            <w:noProof/>
            <w:webHidden/>
          </w:rPr>
          <w:fldChar w:fldCharType="separate"/>
        </w:r>
        <w:r w:rsidR="00F458F7">
          <w:rPr>
            <w:noProof/>
            <w:webHidden/>
          </w:rPr>
          <w:t>13</w:t>
        </w:r>
        <w:r w:rsidR="00F458F7">
          <w:rPr>
            <w:noProof/>
            <w:webHidden/>
          </w:rPr>
          <w:fldChar w:fldCharType="end"/>
        </w:r>
      </w:hyperlink>
    </w:p>
    <w:p w14:paraId="14711D47" w14:textId="76E9E036" w:rsidR="00771B63" w:rsidRPr="00227409" w:rsidRDefault="00943BB0" w:rsidP="00771B63">
      <w:pPr>
        <w:rPr>
          <w:rFonts w:ascii="Times New Roman" w:hAnsi="Times New Roman" w:cs="Times New Roman"/>
          <w:noProof/>
        </w:rPr>
      </w:pPr>
      <w:r w:rsidRPr="00227409">
        <w:rPr>
          <w:rFonts w:ascii="Times New Roman" w:hAnsi="Times New Roman" w:cs="Times New Roman"/>
          <w:noProof/>
        </w:rPr>
        <w:fldChar w:fldCharType="end"/>
      </w:r>
      <w:bookmarkStart w:id="10" w:name="_Toc33168735"/>
      <w:bookmarkStart w:id="11" w:name="_Toc41775396"/>
      <w:bookmarkStart w:id="12" w:name="_Toc41775866"/>
      <w:bookmarkEnd w:id="9"/>
    </w:p>
    <w:p w14:paraId="527CEFEE" w14:textId="77777777" w:rsidR="00EC3158" w:rsidRPr="00227409" w:rsidRDefault="00EC3158" w:rsidP="00771B63">
      <w:pPr>
        <w:rPr>
          <w:rFonts w:ascii="Times New Roman" w:hAnsi="Times New Roman" w:cs="Times New Roman"/>
          <w:noProof/>
        </w:rPr>
        <w:sectPr w:rsidR="00EC3158" w:rsidRPr="00227409" w:rsidSect="002D15A5">
          <w:headerReference w:type="default" r:id="rId11"/>
          <w:footerReference w:type="default" r:id="rId12"/>
          <w:type w:val="continuous"/>
          <w:pgSz w:w="11906" w:h="16838" w:code="9"/>
          <w:pgMar w:top="1701" w:right="1134" w:bottom="1134" w:left="1701" w:header="0" w:footer="510" w:gutter="0"/>
          <w:cols w:space="284"/>
          <w:titlePg/>
          <w:docGrid w:linePitch="360"/>
        </w:sectPr>
      </w:pPr>
    </w:p>
    <w:p w14:paraId="1E0D4DB6" w14:textId="3044043B" w:rsidR="00106C6F" w:rsidRPr="00227409" w:rsidRDefault="00FA6197" w:rsidP="00E51A52">
      <w:pPr>
        <w:pStyle w:val="Ttulo1"/>
        <w:rPr>
          <w:rFonts w:ascii="Times New Roman" w:hAnsi="Times New Roman" w:cs="Times New Roman"/>
        </w:rPr>
      </w:pPr>
      <w:bookmarkStart w:id="13" w:name="_Toc161397515"/>
      <w:bookmarkEnd w:id="10"/>
      <w:bookmarkEnd w:id="11"/>
      <w:bookmarkEnd w:id="12"/>
      <w:r w:rsidRPr="00227409">
        <w:rPr>
          <w:rFonts w:ascii="Times New Roman" w:hAnsi="Times New Roman" w:cs="Times New Roman"/>
        </w:rPr>
        <w:lastRenderedPageBreak/>
        <w:t>PERGUNTAS SOBRE O TRABALHO</w:t>
      </w:r>
      <w:bookmarkEnd w:id="13"/>
      <w:r w:rsidR="00575070" w:rsidRPr="00227409">
        <w:rPr>
          <w:rFonts w:ascii="Times New Roman" w:hAnsi="Times New Roman" w:cs="Times New Roman"/>
        </w:rPr>
        <w:t xml:space="preserve"> </w:t>
      </w:r>
    </w:p>
    <w:p w14:paraId="3F4A029C" w14:textId="2ADA9928" w:rsidR="00FA6197" w:rsidRPr="00227409" w:rsidRDefault="002607AA" w:rsidP="00FA6197">
      <w:pPr>
        <w:pStyle w:val="Ttulo2"/>
        <w:rPr>
          <w:rFonts w:ascii="Times New Roman" w:hAnsi="Times New Roman" w:cs="Times New Roman"/>
        </w:rPr>
      </w:pPr>
      <w:bookmarkStart w:id="14" w:name="_Toc161397516"/>
      <w:r w:rsidRPr="00227409">
        <w:rPr>
          <w:rFonts w:ascii="Times New Roman" w:hAnsi="Times New Roman" w:cs="Times New Roman"/>
        </w:rPr>
        <w:t>Quais organizações participam do trabalho, realizando a autoavaliação?</w:t>
      </w:r>
      <w:bookmarkEnd w:id="14"/>
    </w:p>
    <w:p w14:paraId="42F2FE3A" w14:textId="31D1A494" w:rsidR="00353CD2" w:rsidRPr="00227409" w:rsidRDefault="00E51A52" w:rsidP="00F8502B">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O questionário </w:t>
      </w:r>
      <w:r w:rsidR="002607AA" w:rsidRPr="00227409">
        <w:rPr>
          <w:rFonts w:ascii="Times New Roman" w:hAnsi="Times New Roman" w:cs="Times New Roman"/>
        </w:rPr>
        <w:t xml:space="preserve">de autoavaliação </w:t>
      </w:r>
      <w:r w:rsidRPr="00227409">
        <w:rPr>
          <w:rFonts w:ascii="Times New Roman" w:hAnsi="Times New Roman" w:cs="Times New Roman"/>
        </w:rPr>
        <w:t xml:space="preserve">deve ser respondido pelas organizações </w:t>
      </w:r>
      <w:r w:rsidR="00657E46" w:rsidRPr="00227409">
        <w:rPr>
          <w:rFonts w:ascii="Times New Roman" w:hAnsi="Times New Roman" w:cs="Times New Roman"/>
        </w:rPr>
        <w:t>jurisdicionadas ao TCU</w:t>
      </w:r>
      <w:r w:rsidRPr="00227409">
        <w:rPr>
          <w:rFonts w:ascii="Times New Roman" w:hAnsi="Times New Roman" w:cs="Times New Roman"/>
        </w:rPr>
        <w:t xml:space="preserve"> que receberam comunicação do T</w:t>
      </w:r>
      <w:r w:rsidR="007B606B" w:rsidRPr="00227409">
        <w:rPr>
          <w:rFonts w:ascii="Times New Roman" w:hAnsi="Times New Roman" w:cs="Times New Roman"/>
        </w:rPr>
        <w:t>ribunal (ofício; aviso; e-mail)</w:t>
      </w:r>
      <w:r w:rsidRPr="00227409">
        <w:rPr>
          <w:rFonts w:ascii="Times New Roman" w:hAnsi="Times New Roman" w:cs="Times New Roman"/>
        </w:rPr>
        <w:t xml:space="preserve"> solicitando </w:t>
      </w:r>
      <w:r w:rsidR="00E57273" w:rsidRPr="00227409">
        <w:rPr>
          <w:rFonts w:ascii="Times New Roman" w:hAnsi="Times New Roman" w:cs="Times New Roman"/>
        </w:rPr>
        <w:t>a participação no trabalho</w:t>
      </w:r>
      <w:r w:rsidR="00AE5570" w:rsidRPr="00227409">
        <w:rPr>
          <w:rFonts w:ascii="Times New Roman" w:hAnsi="Times New Roman" w:cs="Times New Roman"/>
        </w:rPr>
        <w:t>.</w:t>
      </w:r>
    </w:p>
    <w:p w14:paraId="55EC86E3" w14:textId="1373908C" w:rsidR="00452463" w:rsidRPr="00227409" w:rsidRDefault="00452463" w:rsidP="00452463">
      <w:pPr>
        <w:pStyle w:val="Ttulo2"/>
        <w:rPr>
          <w:rFonts w:ascii="Times New Roman" w:hAnsi="Times New Roman" w:cs="Times New Roman"/>
        </w:rPr>
      </w:pPr>
      <w:bookmarkStart w:id="15" w:name="_Toc161397517"/>
      <w:r w:rsidRPr="00227409">
        <w:rPr>
          <w:rFonts w:ascii="Times New Roman" w:hAnsi="Times New Roman" w:cs="Times New Roman"/>
        </w:rPr>
        <w:t>Qual o prazo para preenchimento do questionário</w:t>
      </w:r>
      <w:r w:rsidR="00FF54F5" w:rsidRPr="00227409">
        <w:rPr>
          <w:rFonts w:ascii="Times New Roman" w:hAnsi="Times New Roman" w:cs="Times New Roman"/>
        </w:rPr>
        <w:t xml:space="preserve"> e envio das informações ao TCU</w:t>
      </w:r>
      <w:r w:rsidRPr="00227409">
        <w:rPr>
          <w:rFonts w:ascii="Times New Roman" w:hAnsi="Times New Roman" w:cs="Times New Roman"/>
        </w:rPr>
        <w:t>?</w:t>
      </w:r>
      <w:bookmarkEnd w:id="15"/>
    </w:p>
    <w:p w14:paraId="6A7E7837" w14:textId="04C64413" w:rsidR="00452463" w:rsidRPr="00227409" w:rsidRDefault="00AB3C45" w:rsidP="00AF10A2">
      <w:pPr>
        <w:pStyle w:val="Corpo"/>
        <w:tabs>
          <w:tab w:val="left" w:pos="567"/>
        </w:tabs>
        <w:ind w:left="0" w:firstLine="0"/>
        <w:rPr>
          <w:rFonts w:ascii="Times New Roman" w:hAnsi="Times New Roman" w:cs="Times New Roman"/>
        </w:rPr>
      </w:pPr>
      <w:r w:rsidRPr="00227409">
        <w:rPr>
          <w:rFonts w:ascii="Times New Roman" w:hAnsi="Times New Roman" w:cs="Times New Roman"/>
        </w:rPr>
        <w:t>O</w:t>
      </w:r>
      <w:r w:rsidR="00221677" w:rsidRPr="00227409">
        <w:rPr>
          <w:rFonts w:ascii="Times New Roman" w:hAnsi="Times New Roman" w:cs="Times New Roman"/>
        </w:rPr>
        <w:t xml:space="preserve"> período para </w:t>
      </w:r>
      <w:r w:rsidRPr="00227409">
        <w:rPr>
          <w:rFonts w:ascii="Times New Roman" w:hAnsi="Times New Roman" w:cs="Times New Roman"/>
        </w:rPr>
        <w:t>responder e enviar o questionário eletrônico</w:t>
      </w:r>
      <w:r w:rsidR="00221677" w:rsidRPr="00227409">
        <w:rPr>
          <w:rFonts w:ascii="Times New Roman" w:hAnsi="Times New Roman" w:cs="Times New Roman"/>
        </w:rPr>
        <w:t xml:space="preserve"> é de </w:t>
      </w:r>
      <w:r w:rsidR="00D403E1" w:rsidRPr="00B524E1">
        <w:rPr>
          <w:rFonts w:ascii="Times New Roman" w:hAnsi="Times New Roman" w:cs="Times New Roman"/>
          <w:b/>
          <w:bCs/>
          <w:color w:val="FF0000"/>
        </w:rPr>
        <w:t>4</w:t>
      </w:r>
      <w:r w:rsidR="00221677" w:rsidRPr="00B524E1">
        <w:rPr>
          <w:rFonts w:ascii="Times New Roman" w:hAnsi="Times New Roman" w:cs="Times New Roman"/>
          <w:b/>
          <w:bCs/>
          <w:color w:val="FF0000"/>
        </w:rPr>
        <w:t xml:space="preserve"> de </w:t>
      </w:r>
      <w:r w:rsidR="00A02583" w:rsidRPr="00B524E1">
        <w:rPr>
          <w:rFonts w:ascii="Times New Roman" w:hAnsi="Times New Roman" w:cs="Times New Roman"/>
          <w:b/>
          <w:bCs/>
          <w:color w:val="FF0000"/>
        </w:rPr>
        <w:t>março</w:t>
      </w:r>
      <w:r w:rsidR="00B524E1" w:rsidRPr="00B524E1">
        <w:rPr>
          <w:rFonts w:ascii="Times New Roman" w:hAnsi="Times New Roman" w:cs="Times New Roman"/>
          <w:b/>
          <w:bCs/>
          <w:color w:val="FF0000"/>
        </w:rPr>
        <w:t xml:space="preserve"> a 12 de abril</w:t>
      </w:r>
      <w:r w:rsidR="00B524E1">
        <w:rPr>
          <w:rFonts w:ascii="Times New Roman" w:hAnsi="Times New Roman" w:cs="Times New Roman"/>
        </w:rPr>
        <w:t>.</w:t>
      </w:r>
    </w:p>
    <w:p w14:paraId="7C646C5D" w14:textId="11B538A3" w:rsidR="00293FE1" w:rsidRPr="00227409" w:rsidRDefault="00293FE1" w:rsidP="00293FE1">
      <w:pPr>
        <w:pStyle w:val="Ttulo2"/>
        <w:rPr>
          <w:rFonts w:ascii="Times New Roman" w:hAnsi="Times New Roman" w:cs="Times New Roman"/>
        </w:rPr>
      </w:pPr>
      <w:bookmarkStart w:id="16" w:name="_Toc161397518"/>
      <w:r w:rsidRPr="00227409">
        <w:rPr>
          <w:rFonts w:ascii="Times New Roman" w:hAnsi="Times New Roman" w:cs="Times New Roman"/>
        </w:rPr>
        <w:t>Qua</w:t>
      </w:r>
      <w:r w:rsidR="003B3FE9" w:rsidRPr="00227409">
        <w:rPr>
          <w:rFonts w:ascii="Times New Roman" w:hAnsi="Times New Roman" w:cs="Times New Roman"/>
        </w:rPr>
        <w:t>l</w:t>
      </w:r>
      <w:r w:rsidRPr="00227409">
        <w:rPr>
          <w:rFonts w:ascii="Times New Roman" w:hAnsi="Times New Roman" w:cs="Times New Roman"/>
        </w:rPr>
        <w:t xml:space="preserve"> o papel e o perfil do interlocutor a ser indicado pela organização?</w:t>
      </w:r>
      <w:bookmarkEnd w:id="16"/>
    </w:p>
    <w:p w14:paraId="43A4672F" w14:textId="7B6A9644" w:rsidR="00F75F2C" w:rsidRPr="00227409" w:rsidRDefault="00502FA3" w:rsidP="00F43546">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O interlocutor é </w:t>
      </w:r>
      <w:r w:rsidR="00597DDC" w:rsidRPr="00227409">
        <w:rPr>
          <w:rFonts w:ascii="Times New Roman" w:hAnsi="Times New Roman" w:cs="Times New Roman"/>
        </w:rPr>
        <w:t>a</w:t>
      </w:r>
      <w:r w:rsidRPr="00227409">
        <w:rPr>
          <w:rFonts w:ascii="Times New Roman" w:hAnsi="Times New Roman" w:cs="Times New Roman"/>
        </w:rPr>
        <w:t xml:space="preserve"> pessoa designada pela autoridade máxima da organização para realizar interlocução junto ao TCU durante este trabalho.</w:t>
      </w:r>
      <w:r w:rsidR="00830729" w:rsidRPr="00227409">
        <w:rPr>
          <w:rFonts w:ascii="Times New Roman" w:hAnsi="Times New Roman" w:cs="Times New Roman"/>
        </w:rPr>
        <w:t xml:space="preserve"> Ele é responsável por receber e encaminhar informações, bem como atender a quaisquer solicitações de informação da equipe de fiscalização.</w:t>
      </w:r>
      <w:r w:rsidRPr="00227409">
        <w:rPr>
          <w:rFonts w:ascii="Times New Roman" w:hAnsi="Times New Roman" w:cs="Times New Roman"/>
        </w:rPr>
        <w:t xml:space="preserve"> Normalmente as autoridades máximas designam a auditoria interna para exercer este papel, por ser este um papel previsto na Constituição Federal (Art. 74. Os Poderes Legislativo, Executivo e Judiciário manterão, de forma integrada, sistema de controle interno com a finalidade de</w:t>
      </w:r>
      <w:r w:rsidR="007D2DFB">
        <w:rPr>
          <w:rFonts w:ascii="Times New Roman" w:hAnsi="Times New Roman" w:cs="Times New Roman"/>
        </w:rPr>
        <w:t xml:space="preserve">: </w:t>
      </w:r>
      <w:r w:rsidRPr="00227409">
        <w:rPr>
          <w:rFonts w:ascii="Times New Roman" w:hAnsi="Times New Roman" w:cs="Times New Roman"/>
        </w:rPr>
        <w:t xml:space="preserve">IV - apoiar o controle externo no exercício de sua missão institucional). Em alguns casos, porém, designam o setor específico que está sendo fiscalizado (neste trabalho, não há setor específico fiscalizado, visto que os controles de governança </w:t>
      </w:r>
      <w:r w:rsidR="00533A2E" w:rsidRPr="00227409">
        <w:rPr>
          <w:rFonts w:ascii="Times New Roman" w:hAnsi="Times New Roman" w:cs="Times New Roman"/>
        </w:rPr>
        <w:t xml:space="preserve">e gestão </w:t>
      </w:r>
      <w:r w:rsidRPr="00227409">
        <w:rPr>
          <w:rFonts w:ascii="Times New Roman" w:hAnsi="Times New Roman" w:cs="Times New Roman"/>
        </w:rPr>
        <w:t>pública</w:t>
      </w:r>
      <w:r w:rsidR="00533A2E" w:rsidRPr="00227409">
        <w:rPr>
          <w:rFonts w:ascii="Times New Roman" w:hAnsi="Times New Roman" w:cs="Times New Roman"/>
        </w:rPr>
        <w:t xml:space="preserve">s </w:t>
      </w:r>
      <w:r w:rsidRPr="00227409">
        <w:rPr>
          <w:rFonts w:ascii="Times New Roman" w:hAnsi="Times New Roman" w:cs="Times New Roman"/>
        </w:rPr>
        <w:t>não estão restritos a um setor específico, como evidenciam as perguntas). Em algumas organizações, o setor de planejamento é o mais indicado para atuar como interlocutor, pelo fato de interagir com mais frequência com os demais setores da organização.</w:t>
      </w:r>
    </w:p>
    <w:p w14:paraId="7795B0FA" w14:textId="298AB199" w:rsidR="003D518D" w:rsidRDefault="00F75F2C" w:rsidP="0095348A">
      <w:pPr>
        <w:pStyle w:val="Corpo"/>
        <w:tabs>
          <w:tab w:val="left" w:pos="567"/>
        </w:tabs>
        <w:ind w:left="0" w:firstLine="0"/>
        <w:rPr>
          <w:rFonts w:ascii="Times New Roman" w:hAnsi="Times New Roman" w:cs="Times New Roman"/>
        </w:rPr>
      </w:pPr>
      <w:r w:rsidRPr="003D518D">
        <w:rPr>
          <w:rFonts w:ascii="Times New Roman" w:hAnsi="Times New Roman" w:cs="Times New Roman"/>
        </w:rPr>
        <w:t>O interlocutor também tem a liberdade de iniciar o contato com o TCU para esclarecer quaisquer dúvidas que possam surgir.</w:t>
      </w:r>
      <w:r w:rsidR="00FA555E" w:rsidRPr="003D518D">
        <w:rPr>
          <w:rFonts w:ascii="Times New Roman" w:hAnsi="Times New Roman" w:cs="Times New Roman"/>
        </w:rPr>
        <w:t xml:space="preserve"> Para isso, basta encaminhar e-mail para: </w:t>
      </w:r>
      <w:hyperlink r:id="rId13" w:history="1">
        <w:r w:rsidR="00117FC6" w:rsidRPr="003D518D">
          <w:rPr>
            <w:rStyle w:val="Hyperlink"/>
            <w:rFonts w:ascii="Times New Roman" w:hAnsi="Times New Roman" w:cs="Times New Roman"/>
          </w:rPr>
          <w:t>iesgo@tcu.gov.br</w:t>
        </w:r>
      </w:hyperlink>
    </w:p>
    <w:p w14:paraId="2ED89902" w14:textId="5A0471FC" w:rsidR="00117FC6" w:rsidRPr="003D518D" w:rsidRDefault="003D518D" w:rsidP="0095348A">
      <w:pPr>
        <w:pStyle w:val="Corpo"/>
        <w:tabs>
          <w:tab w:val="left" w:pos="567"/>
        </w:tabs>
        <w:ind w:left="0" w:firstLine="0"/>
        <w:rPr>
          <w:rFonts w:ascii="Times New Roman" w:hAnsi="Times New Roman" w:cs="Times New Roman"/>
        </w:rPr>
      </w:pPr>
      <w:r w:rsidRPr="003D518D">
        <w:rPr>
          <w:rFonts w:ascii="Times New Roman" w:hAnsi="Times New Roman" w:cs="Times New Roman"/>
        </w:rPr>
        <w:t>É importante ressaltar que, embora diversos departamentos organizacionais estejam envolvidos no preenchimento do questionário, será fornecido apenas um token por organização. Portanto, somente o representante designado deverá acessar e registrar as respostas no questionário.</w:t>
      </w:r>
    </w:p>
    <w:p w14:paraId="77E1C37B" w14:textId="3B4BCB84" w:rsidR="003B3FE9" w:rsidRPr="00227409" w:rsidRDefault="003B3FE9" w:rsidP="00B75073">
      <w:pPr>
        <w:pStyle w:val="Ttulo2"/>
        <w:rPr>
          <w:rFonts w:ascii="Times New Roman" w:hAnsi="Times New Roman" w:cs="Times New Roman"/>
        </w:rPr>
      </w:pPr>
      <w:bookmarkStart w:id="17" w:name="_Toc161397519"/>
      <w:r w:rsidRPr="00227409">
        <w:rPr>
          <w:rFonts w:ascii="Times New Roman" w:hAnsi="Times New Roman" w:cs="Times New Roman"/>
        </w:rPr>
        <w:lastRenderedPageBreak/>
        <w:t>O interlocutor deverá ser algum servidor ou empregado da organização? Poderá ser um colaborador terceirizado?</w:t>
      </w:r>
      <w:bookmarkEnd w:id="17"/>
    </w:p>
    <w:p w14:paraId="65CB5D7E" w14:textId="617D14A5" w:rsidR="003B3FE9" w:rsidRPr="00227409" w:rsidRDefault="003B3FE9" w:rsidP="003B3FE9">
      <w:pPr>
        <w:pStyle w:val="Corpo"/>
        <w:tabs>
          <w:tab w:val="left" w:pos="567"/>
        </w:tabs>
        <w:ind w:left="0" w:firstLine="0"/>
        <w:rPr>
          <w:rFonts w:ascii="Times New Roman" w:hAnsi="Times New Roman" w:cs="Times New Roman"/>
        </w:rPr>
      </w:pPr>
      <w:r w:rsidRPr="00227409">
        <w:rPr>
          <w:rFonts w:ascii="Times New Roman" w:hAnsi="Times New Roman" w:cs="Times New Roman"/>
        </w:rPr>
        <w:t>Somente servidores/empregados públicos deverão ser indicados como interlocutores, pois o questionário trata de assuntos de natureza estratégica da organização.</w:t>
      </w:r>
    </w:p>
    <w:p w14:paraId="2A1B77BC" w14:textId="704A9277" w:rsidR="0057155F" w:rsidRPr="00227409" w:rsidRDefault="004F53AD" w:rsidP="00B75073">
      <w:pPr>
        <w:pStyle w:val="Ttulo2"/>
        <w:rPr>
          <w:rFonts w:ascii="Times New Roman" w:hAnsi="Times New Roman" w:cs="Times New Roman"/>
        </w:rPr>
      </w:pPr>
      <w:bookmarkStart w:id="18" w:name="_Toc161397520"/>
      <w:r w:rsidRPr="00227409">
        <w:rPr>
          <w:rFonts w:ascii="Times New Roman" w:hAnsi="Times New Roman" w:cs="Times New Roman"/>
        </w:rPr>
        <w:t xml:space="preserve">De quem é a responsabilidade pelas </w:t>
      </w:r>
      <w:r w:rsidR="00B75073" w:rsidRPr="00227409">
        <w:rPr>
          <w:rFonts w:ascii="Times New Roman" w:hAnsi="Times New Roman" w:cs="Times New Roman"/>
        </w:rPr>
        <w:t>respostas ao questionário de autoavaliação?</w:t>
      </w:r>
      <w:bookmarkEnd w:id="18"/>
    </w:p>
    <w:p w14:paraId="36790DCB" w14:textId="16C73212" w:rsidR="009D6B46" w:rsidRPr="00227409" w:rsidRDefault="009D6B46" w:rsidP="006B1D06">
      <w:pPr>
        <w:pStyle w:val="Corpo"/>
        <w:ind w:left="0" w:firstLine="0"/>
        <w:rPr>
          <w:rFonts w:ascii="Times New Roman" w:hAnsi="Times New Roman" w:cs="Times New Roman"/>
        </w:rPr>
      </w:pPr>
      <w:r w:rsidRPr="00227409">
        <w:rPr>
          <w:rFonts w:ascii="Times New Roman" w:hAnsi="Times New Roman" w:cs="Times New Roman"/>
        </w:rPr>
        <w:t>O responsável pelas respostas dadas ao questionário de autoavaliação é o dirigente máximo da organização.</w:t>
      </w:r>
    </w:p>
    <w:p w14:paraId="1A45162D" w14:textId="416C3BD3" w:rsidR="00AF53A9" w:rsidRPr="00227409" w:rsidRDefault="00122645" w:rsidP="00FA0AC6">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Contudo, o </w:t>
      </w:r>
      <w:r w:rsidR="00AF53A9" w:rsidRPr="00227409">
        <w:rPr>
          <w:rFonts w:ascii="Times New Roman" w:hAnsi="Times New Roman" w:cs="Times New Roman"/>
        </w:rPr>
        <w:t xml:space="preserve">dirigente não precisa acessar o </w:t>
      </w:r>
      <w:r w:rsidRPr="00227409">
        <w:rPr>
          <w:rFonts w:ascii="Times New Roman" w:hAnsi="Times New Roman" w:cs="Times New Roman"/>
        </w:rPr>
        <w:t>questionário eletrônico</w:t>
      </w:r>
      <w:r w:rsidR="00AF53A9" w:rsidRPr="00227409">
        <w:rPr>
          <w:rFonts w:ascii="Times New Roman" w:hAnsi="Times New Roman" w:cs="Times New Roman"/>
        </w:rPr>
        <w:t xml:space="preserve">. Ele pode aprovar as respostas, como processo interno à organização, e autorizar que o interlocutor consolidador as oficialize ao TCU. </w:t>
      </w:r>
    </w:p>
    <w:p w14:paraId="5B56D431" w14:textId="4361DDB8" w:rsidR="00653FFD" w:rsidRPr="00227409" w:rsidRDefault="00653FFD" w:rsidP="00653FFD">
      <w:pPr>
        <w:pStyle w:val="Ttulo2"/>
        <w:rPr>
          <w:rFonts w:ascii="Times New Roman" w:hAnsi="Times New Roman" w:cs="Times New Roman"/>
        </w:rPr>
      </w:pPr>
      <w:bookmarkStart w:id="19" w:name="_Toc161397521"/>
      <w:r w:rsidRPr="00227409">
        <w:rPr>
          <w:rFonts w:ascii="Times New Roman" w:hAnsi="Times New Roman" w:cs="Times New Roman"/>
        </w:rPr>
        <w:t>Por que as respostas ao questionário de autoavaliação, bem como os respectivos índices de governança pública e de gestão receberão tratamento de informação pública?</w:t>
      </w:r>
      <w:bookmarkEnd w:id="19"/>
    </w:p>
    <w:p w14:paraId="17C40AC4" w14:textId="387CC837" w:rsidR="00F551C6" w:rsidRPr="00227409" w:rsidRDefault="000360AE" w:rsidP="004E6FFB">
      <w:pPr>
        <w:pStyle w:val="Corpo"/>
        <w:ind w:left="0" w:firstLine="0"/>
        <w:rPr>
          <w:rFonts w:ascii="Times New Roman" w:hAnsi="Times New Roman" w:cs="Times New Roman"/>
        </w:rPr>
      </w:pPr>
      <w:r w:rsidRPr="00227409">
        <w:rPr>
          <w:rFonts w:ascii="Times New Roman" w:hAnsi="Times New Roman" w:cs="Times New Roman"/>
        </w:rPr>
        <w:t>C</w:t>
      </w:r>
      <w:r w:rsidR="005B79C4" w:rsidRPr="00227409">
        <w:rPr>
          <w:rFonts w:ascii="Times New Roman" w:hAnsi="Times New Roman" w:cs="Times New Roman"/>
        </w:rPr>
        <w:t xml:space="preserve">om a Lei </w:t>
      </w:r>
      <w:r w:rsidR="00BF2383" w:rsidRPr="00227409">
        <w:rPr>
          <w:rFonts w:ascii="Times New Roman" w:hAnsi="Times New Roman" w:cs="Times New Roman"/>
        </w:rPr>
        <w:t xml:space="preserve">12.527/2011 (Lei </w:t>
      </w:r>
      <w:r w:rsidR="005B79C4" w:rsidRPr="00227409">
        <w:rPr>
          <w:rFonts w:ascii="Times New Roman" w:hAnsi="Times New Roman" w:cs="Times New Roman"/>
        </w:rPr>
        <w:t xml:space="preserve">de Acesso à Informação </w:t>
      </w:r>
      <w:r w:rsidR="00BF2383" w:rsidRPr="00227409">
        <w:rPr>
          <w:rFonts w:ascii="Times New Roman" w:hAnsi="Times New Roman" w:cs="Times New Roman"/>
        </w:rPr>
        <w:t xml:space="preserve">- </w:t>
      </w:r>
      <w:r w:rsidR="005B79C4" w:rsidRPr="00227409">
        <w:rPr>
          <w:rFonts w:ascii="Times New Roman" w:hAnsi="Times New Roman" w:cs="Times New Roman"/>
        </w:rPr>
        <w:t xml:space="preserve">LAI), houve uma mudança significativa na forma como as organizações públicas lidam com </w:t>
      </w:r>
      <w:r w:rsidR="00BF2383" w:rsidRPr="00227409">
        <w:rPr>
          <w:rFonts w:ascii="Times New Roman" w:hAnsi="Times New Roman" w:cs="Times New Roman"/>
        </w:rPr>
        <w:t>a transparência</w:t>
      </w:r>
      <w:r w:rsidR="005B79C4" w:rsidRPr="00227409">
        <w:rPr>
          <w:rFonts w:ascii="Times New Roman" w:hAnsi="Times New Roman" w:cs="Times New Roman"/>
        </w:rPr>
        <w:t xml:space="preserve">. A LAI estabeleceu a publicidade como regra e o sigilo como exceção, incentivando a divulgação proativa de informações de interesse público, sem a necessidade de solicitações específicas, e promovendo uma cultura de transparência e controle social na Administração Pública. Nesse novo contexto, o Estado tem a responsabilidade de assegurar o acesso à informação de maneira objetiva, rápida e clara. </w:t>
      </w:r>
    </w:p>
    <w:p w14:paraId="7B9D405A" w14:textId="28501C39" w:rsidR="00F551C6" w:rsidRPr="00227409" w:rsidRDefault="00F551C6" w:rsidP="004E6FFB">
      <w:pPr>
        <w:pStyle w:val="Corpo"/>
        <w:ind w:left="0" w:firstLine="0"/>
        <w:rPr>
          <w:rFonts w:ascii="Times New Roman" w:hAnsi="Times New Roman" w:cs="Times New Roman"/>
        </w:rPr>
      </w:pPr>
      <w:r w:rsidRPr="00227409">
        <w:rPr>
          <w:rFonts w:ascii="Times New Roman" w:hAnsi="Times New Roman" w:cs="Times New Roman"/>
        </w:rPr>
        <w:t>A</w:t>
      </w:r>
      <w:r w:rsidR="005B79C4" w:rsidRPr="00227409">
        <w:rPr>
          <w:rFonts w:ascii="Times New Roman" w:hAnsi="Times New Roman" w:cs="Times New Roman"/>
        </w:rPr>
        <w:t>s respostas fornecidas no questionário</w:t>
      </w:r>
      <w:r w:rsidRPr="00227409">
        <w:rPr>
          <w:rFonts w:ascii="Times New Roman" w:hAnsi="Times New Roman" w:cs="Times New Roman"/>
        </w:rPr>
        <w:t xml:space="preserve"> </w:t>
      </w:r>
      <w:r w:rsidR="005B79C4" w:rsidRPr="00227409">
        <w:rPr>
          <w:rFonts w:ascii="Times New Roman" w:hAnsi="Times New Roman" w:cs="Times New Roman"/>
        </w:rPr>
        <w:t>abordam temas de governança organizacional e gestão pública</w:t>
      </w:r>
      <w:r w:rsidR="00437293" w:rsidRPr="00227409">
        <w:rPr>
          <w:rFonts w:ascii="Times New Roman" w:hAnsi="Times New Roman" w:cs="Times New Roman"/>
        </w:rPr>
        <w:t>s</w:t>
      </w:r>
      <w:r w:rsidR="005B79C4" w:rsidRPr="00227409">
        <w:rPr>
          <w:rFonts w:ascii="Times New Roman" w:hAnsi="Times New Roman" w:cs="Times New Roman"/>
        </w:rPr>
        <w:t xml:space="preserve">. </w:t>
      </w:r>
      <w:r w:rsidR="004C6333" w:rsidRPr="00227409">
        <w:rPr>
          <w:rFonts w:ascii="Times New Roman" w:hAnsi="Times New Roman" w:cs="Times New Roman"/>
        </w:rPr>
        <w:t>D</w:t>
      </w:r>
      <w:r w:rsidRPr="00227409">
        <w:rPr>
          <w:rFonts w:ascii="Times New Roman" w:hAnsi="Times New Roman" w:cs="Times New Roman"/>
        </w:rPr>
        <w:t>izem respeito a algumas das informações elencadas no art. 7º da LAI, tais como</w:t>
      </w:r>
      <w:r w:rsidR="007E3806" w:rsidRPr="00227409">
        <w:rPr>
          <w:rFonts w:ascii="Times New Roman" w:hAnsi="Times New Roman" w:cs="Times New Roman"/>
        </w:rPr>
        <w:t xml:space="preserve">: </w:t>
      </w:r>
      <w:r w:rsidRPr="00227409">
        <w:rPr>
          <w:rFonts w:ascii="Times New Roman" w:hAnsi="Times New Roman" w:cs="Times New Roman"/>
        </w:rPr>
        <w:t>atividades exercidas pel</w:t>
      </w:r>
      <w:r w:rsidR="00542299" w:rsidRPr="00227409">
        <w:rPr>
          <w:rFonts w:ascii="Times New Roman" w:hAnsi="Times New Roman" w:cs="Times New Roman"/>
        </w:rPr>
        <w:t>as organizações públicas</w:t>
      </w:r>
      <w:r w:rsidRPr="00227409">
        <w:rPr>
          <w:rFonts w:ascii="Times New Roman" w:hAnsi="Times New Roman" w:cs="Times New Roman"/>
        </w:rPr>
        <w:t xml:space="preserve">, </w:t>
      </w:r>
      <w:r w:rsidR="00542299" w:rsidRPr="00227409">
        <w:rPr>
          <w:rFonts w:ascii="Times New Roman" w:hAnsi="Times New Roman" w:cs="Times New Roman"/>
        </w:rPr>
        <w:t>incluindo</w:t>
      </w:r>
      <w:r w:rsidRPr="00227409">
        <w:rPr>
          <w:rFonts w:ascii="Times New Roman" w:hAnsi="Times New Roman" w:cs="Times New Roman"/>
        </w:rPr>
        <w:t xml:space="preserve"> políticas, organização e serviços; administração do patrimônio público, utilização de recursos públicos, licitação, contratos administrativos; e</w:t>
      </w:r>
      <w:r w:rsidR="00514090" w:rsidRPr="00227409">
        <w:rPr>
          <w:rFonts w:ascii="Times New Roman" w:hAnsi="Times New Roman" w:cs="Times New Roman"/>
        </w:rPr>
        <w:t>ntre</w:t>
      </w:r>
      <w:r w:rsidRPr="00227409">
        <w:rPr>
          <w:rFonts w:ascii="Times New Roman" w:hAnsi="Times New Roman" w:cs="Times New Roman"/>
        </w:rPr>
        <w:t xml:space="preserve"> outras. </w:t>
      </w:r>
      <w:r w:rsidR="00514090" w:rsidRPr="00227409">
        <w:rPr>
          <w:rFonts w:ascii="Times New Roman" w:hAnsi="Times New Roman" w:cs="Times New Roman"/>
        </w:rPr>
        <w:t>Já os</w:t>
      </w:r>
      <w:r w:rsidRPr="00227409">
        <w:rPr>
          <w:rFonts w:ascii="Times New Roman" w:hAnsi="Times New Roman" w:cs="Times New Roman"/>
        </w:rPr>
        <w:t xml:space="preserve"> índices de governança e de gestão constituem informação de interesse coletivo ou geral produzida pelo TCU.</w:t>
      </w:r>
    </w:p>
    <w:p w14:paraId="1599C85C" w14:textId="569475FA" w:rsidR="00653FFD" w:rsidRPr="00227409" w:rsidRDefault="00897D23" w:rsidP="008B2D13">
      <w:pPr>
        <w:pStyle w:val="Corpo"/>
        <w:ind w:left="0" w:firstLine="0"/>
        <w:rPr>
          <w:rFonts w:ascii="Times New Roman" w:hAnsi="Times New Roman" w:cs="Times New Roman"/>
        </w:rPr>
      </w:pPr>
      <w:r w:rsidRPr="00227409">
        <w:rPr>
          <w:rFonts w:ascii="Times New Roman" w:hAnsi="Times New Roman" w:cs="Times New Roman"/>
        </w:rPr>
        <w:t>P</w:t>
      </w:r>
      <w:r w:rsidR="005B79C4" w:rsidRPr="00227409">
        <w:rPr>
          <w:rFonts w:ascii="Times New Roman" w:hAnsi="Times New Roman" w:cs="Times New Roman"/>
        </w:rPr>
        <w:t xml:space="preserve">ortanto, </w:t>
      </w:r>
      <w:r w:rsidR="00B42200" w:rsidRPr="00227409">
        <w:rPr>
          <w:rFonts w:ascii="Times New Roman" w:hAnsi="Times New Roman" w:cs="Times New Roman"/>
        </w:rPr>
        <w:t>as respostas ao questionário oferecidas pelas organizações participantes e NÃO classificadas na origem, assim como os respectivos índices de governança e de gestão, receberão tratamento de informação pública nesta Corte, sendo divulgados à sociedade</w:t>
      </w:r>
      <w:r w:rsidR="001760F2" w:rsidRPr="00227409">
        <w:rPr>
          <w:rFonts w:ascii="Times New Roman" w:hAnsi="Times New Roman" w:cs="Times New Roman"/>
        </w:rPr>
        <w:t>.</w:t>
      </w:r>
    </w:p>
    <w:p w14:paraId="5A3AB358" w14:textId="7DBC231C" w:rsidR="00CB0642" w:rsidRPr="00227409" w:rsidRDefault="00CB0642" w:rsidP="00CB0642">
      <w:pPr>
        <w:pStyle w:val="Ttulo2"/>
        <w:rPr>
          <w:rFonts w:ascii="Times New Roman" w:hAnsi="Times New Roman" w:cs="Times New Roman"/>
        </w:rPr>
      </w:pPr>
      <w:bookmarkStart w:id="20" w:name="_Toc161397522"/>
      <w:r w:rsidRPr="00227409">
        <w:rPr>
          <w:rFonts w:ascii="Times New Roman" w:hAnsi="Times New Roman" w:cs="Times New Roman"/>
        </w:rPr>
        <w:t>Como a organização deve proceder se as informações constantes das suas respostas ao questionário não forem públicas?</w:t>
      </w:r>
      <w:bookmarkEnd w:id="20"/>
    </w:p>
    <w:p w14:paraId="4379A0EE" w14:textId="258BA3CB" w:rsidR="000E4334" w:rsidRPr="00227409" w:rsidRDefault="00C03771" w:rsidP="00671599">
      <w:pPr>
        <w:pStyle w:val="Corpo"/>
        <w:ind w:left="0" w:firstLine="0"/>
        <w:rPr>
          <w:rFonts w:ascii="Times New Roman" w:hAnsi="Times New Roman" w:cs="Times New Roman"/>
        </w:rPr>
      </w:pPr>
      <w:r w:rsidRPr="00227409">
        <w:rPr>
          <w:rFonts w:ascii="Times New Roman" w:hAnsi="Times New Roman" w:cs="Times New Roman"/>
        </w:rPr>
        <w:lastRenderedPageBreak/>
        <w:t xml:space="preserve">Caso </w:t>
      </w:r>
      <w:r w:rsidR="00A443CF" w:rsidRPr="00227409">
        <w:rPr>
          <w:rFonts w:ascii="Times New Roman" w:hAnsi="Times New Roman" w:cs="Times New Roman"/>
        </w:rPr>
        <w:t>haja</w:t>
      </w:r>
      <w:r w:rsidRPr="00227409">
        <w:rPr>
          <w:rFonts w:ascii="Times New Roman" w:hAnsi="Times New Roman" w:cs="Times New Roman"/>
        </w:rPr>
        <w:t xml:space="preserve"> respostas a determinadas questões </w:t>
      </w:r>
      <w:r w:rsidR="00A443CF" w:rsidRPr="00227409">
        <w:rPr>
          <w:rFonts w:ascii="Times New Roman" w:hAnsi="Times New Roman" w:cs="Times New Roman"/>
        </w:rPr>
        <w:t xml:space="preserve">que </w:t>
      </w:r>
      <w:r w:rsidRPr="00227409">
        <w:rPr>
          <w:rFonts w:ascii="Times New Roman" w:hAnsi="Times New Roman" w:cs="Times New Roman"/>
        </w:rPr>
        <w:t>sejam imprescindíveis à segurança da sociedade ou do Estado ou sejam protegidas pelas demais hipóteses legais de sigilo (como segredo de justiça ou segredo industrial decorrentes da exploração direta de atividade econômica pelo Estado), nos termos dos arts. 22 e 23 da LAI, deve-se encaminhar a este Tribunal</w:t>
      </w:r>
      <w:r w:rsidR="00BB169A" w:rsidRPr="00227409">
        <w:rPr>
          <w:rFonts w:ascii="Times New Roman" w:hAnsi="Times New Roman" w:cs="Times New Roman"/>
        </w:rPr>
        <w:t xml:space="preserve"> (</w:t>
      </w:r>
      <w:r w:rsidR="00B65C4C" w:rsidRPr="00227409">
        <w:rPr>
          <w:rFonts w:ascii="Times New Roman" w:hAnsi="Times New Roman" w:cs="Times New Roman"/>
        </w:rPr>
        <w:t xml:space="preserve">TC </w:t>
      </w:r>
      <w:r w:rsidR="000E4334" w:rsidRPr="00227409">
        <w:rPr>
          <w:rFonts w:ascii="Times New Roman" w:hAnsi="Times New Roman" w:cs="Times New Roman"/>
        </w:rPr>
        <w:t>031.805/2023-0)</w:t>
      </w:r>
      <w:r w:rsidRPr="00227409">
        <w:rPr>
          <w:rFonts w:ascii="Times New Roman" w:hAnsi="Times New Roman" w:cs="Times New Roman"/>
        </w:rPr>
        <w:t>, por meio de ofício, a decisão que contenha tal classificação, acompanhada da respectiva justificativa, conforme preceitua o art. 28 da referida Lei</w:t>
      </w:r>
      <w:r w:rsidR="000D6FA7" w:rsidRPr="00227409">
        <w:rPr>
          <w:rFonts w:ascii="Times New Roman" w:hAnsi="Times New Roman" w:cs="Times New Roman"/>
        </w:rPr>
        <w:t>.</w:t>
      </w:r>
    </w:p>
    <w:p w14:paraId="08A6202E" w14:textId="778E430D" w:rsidR="00DE5DB8" w:rsidRPr="00227409" w:rsidRDefault="00B65C4C" w:rsidP="00C70D8A">
      <w:pPr>
        <w:pStyle w:val="Corpo"/>
        <w:ind w:left="0" w:firstLine="0"/>
        <w:rPr>
          <w:rFonts w:ascii="Times New Roman" w:hAnsi="Times New Roman" w:cs="Times New Roman"/>
        </w:rPr>
      </w:pPr>
      <w:r w:rsidRPr="00227409">
        <w:rPr>
          <w:rFonts w:ascii="Times New Roman" w:hAnsi="Times New Roman" w:cs="Times New Roman"/>
        </w:rPr>
        <w:t>Para agilizar o tratamento dessa demanda, p</w:t>
      </w:r>
      <w:r w:rsidR="00BB169A" w:rsidRPr="00227409">
        <w:rPr>
          <w:rFonts w:ascii="Times New Roman" w:hAnsi="Times New Roman" w:cs="Times New Roman"/>
        </w:rPr>
        <w:t xml:space="preserve">edimos que </w:t>
      </w:r>
      <w:r w:rsidRPr="00227409">
        <w:rPr>
          <w:rFonts w:ascii="Times New Roman" w:hAnsi="Times New Roman" w:cs="Times New Roman"/>
        </w:rPr>
        <w:t xml:space="preserve">a </w:t>
      </w:r>
      <w:r w:rsidR="00BB169A" w:rsidRPr="00227409">
        <w:rPr>
          <w:rFonts w:ascii="Times New Roman" w:hAnsi="Times New Roman" w:cs="Times New Roman"/>
        </w:rPr>
        <w:t>cópia d</w:t>
      </w:r>
      <w:r w:rsidRPr="00227409">
        <w:rPr>
          <w:rFonts w:ascii="Times New Roman" w:hAnsi="Times New Roman" w:cs="Times New Roman"/>
        </w:rPr>
        <w:t>esse</w:t>
      </w:r>
      <w:r w:rsidR="00BB169A" w:rsidRPr="00227409">
        <w:rPr>
          <w:rFonts w:ascii="Times New Roman" w:hAnsi="Times New Roman" w:cs="Times New Roman"/>
        </w:rPr>
        <w:t xml:space="preserve"> ofício </w:t>
      </w:r>
      <w:r w:rsidRPr="00227409">
        <w:rPr>
          <w:rFonts w:ascii="Times New Roman" w:hAnsi="Times New Roman" w:cs="Times New Roman"/>
        </w:rPr>
        <w:t>seja encaminhada também à equipe de fiscalização por e-mail: iesgo@tcu.gov.br.</w:t>
      </w:r>
      <w:r w:rsidR="00DE5DB8" w:rsidRPr="00227409">
        <w:rPr>
          <w:rFonts w:ascii="Times New Roman" w:hAnsi="Times New Roman" w:cs="Times New Roman"/>
        </w:rPr>
        <w:t xml:space="preserve"> </w:t>
      </w:r>
    </w:p>
    <w:p w14:paraId="6A32188D" w14:textId="60DCDF98" w:rsidR="00D50AE0" w:rsidRPr="00227409" w:rsidRDefault="00D50AE0" w:rsidP="00D50AE0">
      <w:pPr>
        <w:pStyle w:val="Ttulo2"/>
        <w:rPr>
          <w:rFonts w:ascii="Times New Roman" w:hAnsi="Times New Roman" w:cs="Times New Roman"/>
        </w:rPr>
      </w:pPr>
      <w:bookmarkStart w:id="21" w:name="_Toc161397523"/>
      <w:r w:rsidRPr="00227409">
        <w:rPr>
          <w:rFonts w:ascii="Times New Roman" w:hAnsi="Times New Roman" w:cs="Times New Roman"/>
        </w:rPr>
        <w:t>Em que momento as evidências documentais das respostas informadas no questionário deverão ser apresentadas ao TCU?</w:t>
      </w:r>
      <w:bookmarkEnd w:id="21"/>
    </w:p>
    <w:p w14:paraId="1ADEA7F6" w14:textId="77777777" w:rsidR="003979C0" w:rsidRPr="00227409" w:rsidRDefault="003979C0" w:rsidP="003979C0">
      <w:pPr>
        <w:pStyle w:val="Corpo"/>
        <w:tabs>
          <w:tab w:val="left" w:pos="567"/>
        </w:tabs>
        <w:ind w:left="0" w:firstLine="0"/>
        <w:rPr>
          <w:rFonts w:ascii="Times New Roman" w:hAnsi="Times New Roman" w:cs="Times New Roman"/>
        </w:rPr>
      </w:pPr>
      <w:r w:rsidRPr="00227409">
        <w:rPr>
          <w:rFonts w:ascii="Times New Roman" w:hAnsi="Times New Roman" w:cs="Times New Roman"/>
        </w:rPr>
        <w:t>As evidências documentais que suportam as respostas deverão ser oportunamente reunidas e mantidas à disposição das instâncias de controle, para verificação de consistência e fidedignidade. As informações produzidas para responder ao questionário e as informações de avaliação devolvidas pelo TCU ao final do levantamento podem ser aproveitadas no processo de planejamento organizacional.</w:t>
      </w:r>
    </w:p>
    <w:p w14:paraId="45429DFE" w14:textId="7A6E1A56" w:rsidR="000B71F7" w:rsidRPr="00227409" w:rsidRDefault="00912B33" w:rsidP="00912B33">
      <w:pPr>
        <w:pStyle w:val="Corpo"/>
        <w:tabs>
          <w:tab w:val="left" w:pos="567"/>
        </w:tabs>
        <w:ind w:left="0" w:firstLine="0"/>
        <w:rPr>
          <w:rFonts w:ascii="Times New Roman" w:hAnsi="Times New Roman" w:cs="Times New Roman"/>
        </w:rPr>
      </w:pPr>
      <w:r w:rsidRPr="00227409">
        <w:rPr>
          <w:rFonts w:ascii="Times New Roman" w:hAnsi="Times New Roman" w:cs="Times New Roman"/>
        </w:rPr>
        <w:t>Durante o preenchimento do questionário, a organização deverá indicar, nos campos em aberto disponibilizados para evidências, o tipo, número</w:t>
      </w:r>
      <w:r w:rsidR="000B71F7" w:rsidRPr="00227409">
        <w:rPr>
          <w:rFonts w:ascii="Times New Roman" w:hAnsi="Times New Roman" w:cs="Times New Roman"/>
        </w:rPr>
        <w:t>, assunto</w:t>
      </w:r>
      <w:r w:rsidRPr="00227409">
        <w:rPr>
          <w:rFonts w:ascii="Times New Roman" w:hAnsi="Times New Roman" w:cs="Times New Roman"/>
        </w:rPr>
        <w:t xml:space="preserve"> e data dos documentos que suportam as respostas</w:t>
      </w:r>
      <w:r w:rsidR="000B71F7" w:rsidRPr="00227409">
        <w:rPr>
          <w:rFonts w:ascii="Times New Roman" w:hAnsi="Times New Roman" w:cs="Times New Roman"/>
        </w:rPr>
        <w:t xml:space="preserve">. </w:t>
      </w:r>
    </w:p>
    <w:p w14:paraId="74ED4A75" w14:textId="2346AC07" w:rsidR="00912B33" w:rsidRPr="00227409" w:rsidRDefault="000B71F7" w:rsidP="00912B33">
      <w:pPr>
        <w:pStyle w:val="Corpo"/>
        <w:tabs>
          <w:tab w:val="left" w:pos="567"/>
        </w:tabs>
        <w:ind w:left="0" w:firstLine="0"/>
        <w:rPr>
          <w:rFonts w:ascii="Times New Roman" w:hAnsi="Times New Roman" w:cs="Times New Roman"/>
        </w:rPr>
      </w:pPr>
      <w:r w:rsidRPr="00227409">
        <w:rPr>
          <w:rFonts w:ascii="Times New Roman" w:hAnsi="Times New Roman" w:cs="Times New Roman"/>
          <w:u w:val="single"/>
        </w:rPr>
        <w:t>Caso os documentos estejam disponíveis</w:t>
      </w:r>
      <w:r w:rsidRPr="00227409">
        <w:rPr>
          <w:rFonts w:ascii="Times New Roman" w:hAnsi="Times New Roman" w:cs="Times New Roman"/>
        </w:rPr>
        <w:t xml:space="preserve"> na internet ou em processo eletrônico, deve ser indicado também o link</w:t>
      </w:r>
      <w:r w:rsidR="005D0BA2" w:rsidRPr="00227409">
        <w:rPr>
          <w:rFonts w:ascii="Times New Roman" w:hAnsi="Times New Roman" w:cs="Times New Roman"/>
        </w:rPr>
        <w:t xml:space="preserve"> para acesso</w:t>
      </w:r>
      <w:r w:rsidRPr="00227409">
        <w:rPr>
          <w:rFonts w:ascii="Times New Roman" w:hAnsi="Times New Roman" w:cs="Times New Roman"/>
        </w:rPr>
        <w:t xml:space="preserve"> e o número do processo</w:t>
      </w:r>
      <w:r w:rsidR="00912B33" w:rsidRPr="00227409">
        <w:rPr>
          <w:rFonts w:ascii="Times New Roman" w:hAnsi="Times New Roman" w:cs="Times New Roman"/>
        </w:rPr>
        <w:t>.</w:t>
      </w:r>
      <w:r w:rsidRPr="00227409">
        <w:rPr>
          <w:rFonts w:ascii="Times New Roman" w:hAnsi="Times New Roman" w:cs="Times New Roman"/>
        </w:rPr>
        <w:t xml:space="preserve"> </w:t>
      </w:r>
    </w:p>
    <w:p w14:paraId="09996219" w14:textId="57823792" w:rsidR="003979C0" w:rsidRPr="00227409" w:rsidRDefault="000B71F7" w:rsidP="000B71F7">
      <w:pPr>
        <w:pStyle w:val="Corpo"/>
        <w:tabs>
          <w:tab w:val="left" w:pos="567"/>
        </w:tabs>
        <w:ind w:left="0" w:firstLine="0"/>
        <w:rPr>
          <w:rFonts w:ascii="Times New Roman" w:hAnsi="Times New Roman" w:cs="Times New Roman"/>
        </w:rPr>
      </w:pPr>
      <w:r w:rsidRPr="00227409">
        <w:rPr>
          <w:rFonts w:ascii="Times New Roman" w:hAnsi="Times New Roman" w:cs="Times New Roman"/>
        </w:rPr>
        <w:t>Alertamos que a organização não precisa enviar essas evidências ao TCU</w:t>
      </w:r>
      <w:r w:rsidR="003979C0" w:rsidRPr="00227409">
        <w:rPr>
          <w:rFonts w:ascii="Times New Roman" w:hAnsi="Times New Roman" w:cs="Times New Roman"/>
        </w:rPr>
        <w:t xml:space="preserve">. Caso </w:t>
      </w:r>
      <w:r w:rsidR="009B4B09" w:rsidRPr="00227409">
        <w:rPr>
          <w:rFonts w:ascii="Times New Roman" w:hAnsi="Times New Roman" w:cs="Times New Roman"/>
        </w:rPr>
        <w:t xml:space="preserve">seja </w:t>
      </w:r>
      <w:r w:rsidR="003979C0" w:rsidRPr="00227409">
        <w:rPr>
          <w:rFonts w:ascii="Times New Roman" w:hAnsi="Times New Roman" w:cs="Times New Roman"/>
        </w:rPr>
        <w:t>necessário, o TCU solicitará o envio</w:t>
      </w:r>
      <w:r w:rsidRPr="00227409">
        <w:rPr>
          <w:rFonts w:ascii="Times New Roman" w:hAnsi="Times New Roman" w:cs="Times New Roman"/>
        </w:rPr>
        <w:t xml:space="preserve"> por meio de ofício de requisição. </w:t>
      </w:r>
    </w:p>
    <w:p w14:paraId="7D555DC2" w14:textId="2B5F36FD" w:rsidR="00FA6197" w:rsidRPr="00227409" w:rsidRDefault="00FA6197" w:rsidP="00B75073">
      <w:pPr>
        <w:pStyle w:val="Ttulo1"/>
        <w:rPr>
          <w:rFonts w:ascii="Times New Roman" w:hAnsi="Times New Roman" w:cs="Times New Roman"/>
        </w:rPr>
      </w:pPr>
      <w:bookmarkStart w:id="22" w:name="_Toc161397524"/>
      <w:r w:rsidRPr="00227409">
        <w:rPr>
          <w:rFonts w:ascii="Times New Roman" w:hAnsi="Times New Roman" w:cs="Times New Roman"/>
        </w:rPr>
        <w:t xml:space="preserve">PERGUNTAS SOBRE O </w:t>
      </w:r>
      <w:r w:rsidR="00E63DF8" w:rsidRPr="00227409">
        <w:rPr>
          <w:rFonts w:ascii="Times New Roman" w:hAnsi="Times New Roman" w:cs="Times New Roman"/>
        </w:rPr>
        <w:t>QUESTIONÁRIO ELETRÔNICO</w:t>
      </w:r>
      <w:bookmarkEnd w:id="22"/>
    </w:p>
    <w:p w14:paraId="0BF77AEE" w14:textId="24C1B945" w:rsidR="00F8502B" w:rsidRPr="00227409" w:rsidRDefault="00897C94" w:rsidP="00897C94">
      <w:pPr>
        <w:pStyle w:val="Ttulo2"/>
        <w:rPr>
          <w:rFonts w:ascii="Times New Roman" w:hAnsi="Times New Roman" w:cs="Times New Roman"/>
        </w:rPr>
      </w:pPr>
      <w:bookmarkStart w:id="23" w:name="_Toc161397525"/>
      <w:r w:rsidRPr="00227409">
        <w:rPr>
          <w:rFonts w:ascii="Times New Roman" w:hAnsi="Times New Roman" w:cs="Times New Roman"/>
        </w:rPr>
        <w:t xml:space="preserve">Onde acessar o </w:t>
      </w:r>
      <w:r w:rsidR="00E63DF8" w:rsidRPr="00227409">
        <w:rPr>
          <w:rFonts w:ascii="Times New Roman" w:hAnsi="Times New Roman" w:cs="Times New Roman"/>
        </w:rPr>
        <w:t>questionário</w:t>
      </w:r>
      <w:r w:rsidR="00FD7A02" w:rsidRPr="00227409">
        <w:rPr>
          <w:rFonts w:ascii="Times New Roman" w:hAnsi="Times New Roman" w:cs="Times New Roman"/>
        </w:rPr>
        <w:t xml:space="preserve"> de autoavaliação</w:t>
      </w:r>
      <w:r w:rsidRPr="00227409">
        <w:rPr>
          <w:rFonts w:ascii="Times New Roman" w:hAnsi="Times New Roman" w:cs="Times New Roman"/>
        </w:rPr>
        <w:t>?</w:t>
      </w:r>
      <w:bookmarkEnd w:id="23"/>
    </w:p>
    <w:p w14:paraId="2CB4DBF0" w14:textId="5E4625E5" w:rsidR="00FD7A02" w:rsidRDefault="00FD7A02" w:rsidP="00FD7A02">
      <w:pPr>
        <w:pStyle w:val="Corpo"/>
        <w:tabs>
          <w:tab w:val="left" w:pos="567"/>
        </w:tabs>
        <w:ind w:left="0" w:firstLine="0"/>
        <w:rPr>
          <w:rFonts w:ascii="Times New Roman" w:hAnsi="Times New Roman" w:cs="Times New Roman"/>
        </w:rPr>
      </w:pPr>
      <w:r w:rsidRPr="00227409">
        <w:rPr>
          <w:rFonts w:ascii="Times New Roman" w:hAnsi="Times New Roman" w:cs="Times New Roman"/>
        </w:rPr>
        <w:t>O link e o token para acesso ao questionário eletrônico foram encaminhados, por e-mail, ao interlocutor designado pela organização.</w:t>
      </w:r>
    </w:p>
    <w:p w14:paraId="27D26405" w14:textId="1255A7A1" w:rsidR="007646D9" w:rsidRPr="00227409" w:rsidRDefault="007646D9" w:rsidP="00FD7A02">
      <w:pPr>
        <w:pStyle w:val="Corpo"/>
        <w:tabs>
          <w:tab w:val="left" w:pos="567"/>
        </w:tabs>
        <w:ind w:left="0" w:firstLine="0"/>
        <w:rPr>
          <w:rFonts w:ascii="Times New Roman" w:hAnsi="Times New Roman" w:cs="Times New Roman"/>
        </w:rPr>
      </w:pPr>
      <w:r w:rsidRPr="003D518D">
        <w:rPr>
          <w:rFonts w:ascii="Times New Roman" w:hAnsi="Times New Roman" w:cs="Times New Roman"/>
        </w:rPr>
        <w:t>É importante ressaltar que, embora diversos departamentos organizacionais estejam envolvidos no preenchimento do questionário, será fornecido apenas um token por organização. Portanto, somente o representante designado deverá acessar e registrar as respostas no questionário</w:t>
      </w:r>
      <w:r>
        <w:rPr>
          <w:rFonts w:ascii="Times New Roman" w:hAnsi="Times New Roman" w:cs="Times New Roman"/>
        </w:rPr>
        <w:t>.</w:t>
      </w:r>
    </w:p>
    <w:p w14:paraId="1C963FD5" w14:textId="77777777" w:rsidR="00C70D8A" w:rsidRPr="00227409" w:rsidRDefault="00C70D8A" w:rsidP="00C70D8A">
      <w:pPr>
        <w:pStyle w:val="Ttulo2"/>
        <w:rPr>
          <w:rFonts w:ascii="Times New Roman" w:hAnsi="Times New Roman" w:cs="Times New Roman"/>
        </w:rPr>
      </w:pPr>
      <w:bookmarkStart w:id="24" w:name="_Toc161397526"/>
      <w:r w:rsidRPr="00227409">
        <w:rPr>
          <w:rFonts w:ascii="Times New Roman" w:hAnsi="Times New Roman" w:cs="Times New Roman"/>
        </w:rPr>
        <w:lastRenderedPageBreak/>
        <w:t>O questionário de autoavaliação deve ser enviado ao TCU na forma impressa?</w:t>
      </w:r>
      <w:bookmarkEnd w:id="24"/>
    </w:p>
    <w:p w14:paraId="0B40B470" w14:textId="4B1B97F5" w:rsidR="00C70D8A" w:rsidRPr="00227409" w:rsidRDefault="00C70D8A" w:rsidP="00C70D8A">
      <w:pPr>
        <w:pStyle w:val="Corpo"/>
        <w:tabs>
          <w:tab w:val="left" w:pos="567"/>
        </w:tabs>
        <w:ind w:left="0" w:firstLine="0"/>
        <w:rPr>
          <w:rFonts w:ascii="Times New Roman" w:hAnsi="Times New Roman" w:cs="Times New Roman"/>
        </w:rPr>
      </w:pPr>
      <w:r w:rsidRPr="00227409">
        <w:rPr>
          <w:rFonts w:ascii="Times New Roman" w:hAnsi="Times New Roman" w:cs="Times New Roman"/>
        </w:rPr>
        <w:t>Não. As respostas ao questionário devem ser registradas apenas no formato eletrônico.</w:t>
      </w:r>
    </w:p>
    <w:p w14:paraId="49486635" w14:textId="43301210" w:rsidR="00935D4A" w:rsidRPr="00227409" w:rsidRDefault="00935D4A" w:rsidP="00935D4A">
      <w:pPr>
        <w:pStyle w:val="Ttulo2"/>
        <w:rPr>
          <w:rFonts w:ascii="Times New Roman" w:hAnsi="Times New Roman" w:cs="Times New Roman"/>
        </w:rPr>
      </w:pPr>
      <w:bookmarkStart w:id="25" w:name="_Toc161397527"/>
      <w:r w:rsidRPr="00227409">
        <w:rPr>
          <w:rFonts w:ascii="Times New Roman" w:hAnsi="Times New Roman" w:cs="Times New Roman"/>
        </w:rPr>
        <w:t>Posso salvar o questionário parcialmente preenchido para continuar o preenchimento depois?</w:t>
      </w:r>
      <w:bookmarkEnd w:id="25"/>
    </w:p>
    <w:p w14:paraId="2631C1B6" w14:textId="621282A5" w:rsidR="00935D4A" w:rsidRDefault="00C76458" w:rsidP="00935D4A">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Sim. Basta selecionar a opção “retomar mais tarde”. </w:t>
      </w:r>
    </w:p>
    <w:p w14:paraId="4BAD60D6" w14:textId="3785A2AF" w:rsidR="00303DF7" w:rsidRPr="00227409" w:rsidRDefault="00303DF7" w:rsidP="00303DF7">
      <w:pPr>
        <w:pStyle w:val="Ttulo2"/>
        <w:rPr>
          <w:rFonts w:ascii="Times New Roman" w:hAnsi="Times New Roman" w:cs="Times New Roman"/>
        </w:rPr>
      </w:pPr>
      <w:bookmarkStart w:id="26" w:name="_Toc161397528"/>
      <w:r>
        <w:rPr>
          <w:rFonts w:ascii="Times New Roman" w:hAnsi="Times New Roman" w:cs="Times New Roman"/>
        </w:rPr>
        <w:t>Como faço para ver na</w:t>
      </w:r>
      <w:r w:rsidR="00F31286">
        <w:rPr>
          <w:rFonts w:ascii="Times New Roman" w:hAnsi="Times New Roman" w:cs="Times New Roman"/>
        </w:rPr>
        <w:t>vegar entre as diferentes questões, e ir preenchendo o questionário independentemente da ordem das perguntas?</w:t>
      </w:r>
      <w:bookmarkEnd w:id="26"/>
      <w:r w:rsidR="00F31286">
        <w:rPr>
          <w:rFonts w:ascii="Times New Roman" w:hAnsi="Times New Roman" w:cs="Times New Roman"/>
        </w:rPr>
        <w:t xml:space="preserve"> </w:t>
      </w:r>
    </w:p>
    <w:p w14:paraId="2D070EA3" w14:textId="63F02B93" w:rsidR="00303DF7" w:rsidRDefault="00F31286" w:rsidP="00F31286">
      <w:pPr>
        <w:pStyle w:val="Corpo"/>
        <w:tabs>
          <w:tab w:val="left" w:pos="567"/>
        </w:tabs>
        <w:ind w:left="0" w:firstLine="0"/>
        <w:rPr>
          <w:rFonts w:ascii="Times New Roman" w:hAnsi="Times New Roman" w:cs="Times New Roman"/>
        </w:rPr>
      </w:pPr>
      <w:r w:rsidRPr="00F31286">
        <w:rPr>
          <w:rFonts w:ascii="Times New Roman" w:hAnsi="Times New Roman" w:cs="Times New Roman"/>
        </w:rPr>
        <w:t>Para navegar para qualquer questão do questionário, basta clicar na seta ao lado do “índice da pergunta” no canto superior direito da página.</w:t>
      </w:r>
    </w:p>
    <w:p w14:paraId="0934166C" w14:textId="2AAFF66D" w:rsidR="00434ECE" w:rsidRPr="00227409" w:rsidRDefault="00434ECE" w:rsidP="00434ECE">
      <w:pPr>
        <w:pStyle w:val="Ttulo2"/>
        <w:rPr>
          <w:rFonts w:ascii="Times New Roman" w:hAnsi="Times New Roman" w:cs="Times New Roman"/>
        </w:rPr>
      </w:pPr>
      <w:bookmarkStart w:id="27" w:name="_Toc161397529"/>
      <w:r>
        <w:rPr>
          <w:rFonts w:ascii="Times New Roman" w:hAnsi="Times New Roman" w:cs="Times New Roman"/>
        </w:rPr>
        <w:t>Como insiro no questionário a declaração de que dirigente máximo aprovou as respostas?</w:t>
      </w:r>
      <w:bookmarkEnd w:id="27"/>
      <w:r>
        <w:rPr>
          <w:rFonts w:ascii="Times New Roman" w:hAnsi="Times New Roman" w:cs="Times New Roman"/>
        </w:rPr>
        <w:t xml:space="preserve"> </w:t>
      </w:r>
    </w:p>
    <w:p w14:paraId="4E2554D4" w14:textId="02EA2A90" w:rsidR="00434ECE" w:rsidRPr="00434ECE" w:rsidRDefault="00434ECE" w:rsidP="00434ECE">
      <w:pPr>
        <w:pStyle w:val="Corpo"/>
        <w:tabs>
          <w:tab w:val="left" w:pos="567"/>
        </w:tabs>
        <w:ind w:left="0" w:firstLine="0"/>
        <w:rPr>
          <w:rFonts w:ascii="Times New Roman" w:hAnsi="Times New Roman" w:cs="Times New Roman"/>
        </w:rPr>
      </w:pPr>
      <w:r w:rsidRPr="00434ECE">
        <w:rPr>
          <w:rFonts w:ascii="Times New Roman" w:hAnsi="Times New Roman" w:cs="Times New Roman"/>
        </w:rPr>
        <w:t>Na página de encerramento do questionário eletrônico, há um campo para indicar se as respostas foram ou não submetidas à aprovação do dirigente</w:t>
      </w:r>
      <w:r w:rsidRPr="00F31286">
        <w:rPr>
          <w:rFonts w:ascii="Times New Roman" w:hAnsi="Times New Roman" w:cs="Times New Roman"/>
        </w:rPr>
        <w:t>.</w:t>
      </w:r>
    </w:p>
    <w:p w14:paraId="6DF81A43" w14:textId="64F831A2" w:rsidR="00E52A28" w:rsidRPr="00227409" w:rsidRDefault="006C1E11" w:rsidP="006C1E11">
      <w:pPr>
        <w:pStyle w:val="Ttulo2"/>
        <w:rPr>
          <w:rFonts w:ascii="Times New Roman" w:hAnsi="Times New Roman" w:cs="Times New Roman"/>
        </w:rPr>
      </w:pPr>
      <w:bookmarkStart w:id="28" w:name="_Toc161397530"/>
      <w:r w:rsidRPr="00227409">
        <w:rPr>
          <w:rFonts w:ascii="Times New Roman" w:hAnsi="Times New Roman" w:cs="Times New Roman"/>
        </w:rPr>
        <w:t>Como imprimir o questionário em branco</w:t>
      </w:r>
      <w:r w:rsidR="00434ECE">
        <w:rPr>
          <w:rFonts w:ascii="Times New Roman" w:hAnsi="Times New Roman" w:cs="Times New Roman"/>
        </w:rPr>
        <w:t xml:space="preserve"> ou acessar sua versão não eletrônica</w:t>
      </w:r>
      <w:r w:rsidRPr="00227409">
        <w:rPr>
          <w:rFonts w:ascii="Times New Roman" w:hAnsi="Times New Roman" w:cs="Times New Roman"/>
        </w:rPr>
        <w:t>?</w:t>
      </w:r>
      <w:bookmarkEnd w:id="28"/>
      <w:r w:rsidR="00E52A28" w:rsidRPr="00227409">
        <w:rPr>
          <w:rFonts w:ascii="Times New Roman" w:hAnsi="Times New Roman" w:cs="Times New Roman"/>
        </w:rPr>
        <w:t xml:space="preserve"> </w:t>
      </w:r>
    </w:p>
    <w:p w14:paraId="28952928" w14:textId="107BAF5F" w:rsidR="006C1E11" w:rsidRPr="00227409" w:rsidRDefault="006C1E11" w:rsidP="006C1E11">
      <w:pPr>
        <w:pStyle w:val="Corpo"/>
        <w:tabs>
          <w:tab w:val="left" w:pos="567"/>
        </w:tabs>
        <w:ind w:left="0" w:firstLine="0"/>
        <w:rPr>
          <w:rFonts w:ascii="Times New Roman" w:hAnsi="Times New Roman" w:cs="Times New Roman"/>
        </w:rPr>
      </w:pPr>
      <w:r w:rsidRPr="00227409">
        <w:rPr>
          <w:rFonts w:ascii="Times New Roman" w:hAnsi="Times New Roman" w:cs="Times New Roman"/>
        </w:rPr>
        <w:t>Acesse o portal de governança do TCU:</w:t>
      </w:r>
    </w:p>
    <w:p w14:paraId="258C7573" w14:textId="539ADA0F" w:rsidR="006C1E11" w:rsidRPr="00227409" w:rsidRDefault="00000000" w:rsidP="006C1E11">
      <w:pPr>
        <w:pStyle w:val="Corpo"/>
        <w:numPr>
          <w:ilvl w:val="0"/>
          <w:numId w:val="0"/>
        </w:numPr>
        <w:tabs>
          <w:tab w:val="left" w:pos="567"/>
        </w:tabs>
        <w:rPr>
          <w:rFonts w:ascii="Times New Roman" w:hAnsi="Times New Roman" w:cs="Times New Roman"/>
        </w:rPr>
      </w:pPr>
      <w:hyperlink r:id="rId14" w:history="1">
        <w:r w:rsidR="006C1E11" w:rsidRPr="00227409">
          <w:rPr>
            <w:rStyle w:val="Hyperlink"/>
            <w:rFonts w:ascii="Times New Roman" w:hAnsi="Times New Roman" w:cs="Times New Roman"/>
          </w:rPr>
          <w:t>https://portal.tcu.gov.br/governanca/governancapublica/organizacional/levantamento-de-governanca/</w:t>
        </w:r>
      </w:hyperlink>
    </w:p>
    <w:p w14:paraId="54ECC7FE" w14:textId="1527D875" w:rsidR="006C1E11" w:rsidRPr="00227409" w:rsidRDefault="006C1E11" w:rsidP="00DC668B">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Lá estão disponíveis as versões </w:t>
      </w:r>
      <w:r w:rsidR="000B4B82" w:rsidRPr="00227409">
        <w:rPr>
          <w:rFonts w:ascii="Times New Roman" w:hAnsi="Times New Roman" w:cs="Times New Roman"/>
        </w:rPr>
        <w:t xml:space="preserve">do questionário </w:t>
      </w:r>
      <w:r w:rsidRPr="00227409">
        <w:rPr>
          <w:rFonts w:ascii="Times New Roman" w:hAnsi="Times New Roman" w:cs="Times New Roman"/>
        </w:rPr>
        <w:t>em Word e Excel</w:t>
      </w:r>
      <w:r w:rsidR="000B4B82" w:rsidRPr="00227409">
        <w:rPr>
          <w:rFonts w:ascii="Times New Roman" w:hAnsi="Times New Roman" w:cs="Times New Roman"/>
        </w:rPr>
        <w:t>.</w:t>
      </w:r>
    </w:p>
    <w:p w14:paraId="7CB3A431" w14:textId="51871EAC" w:rsidR="001713A5" w:rsidRPr="00227409" w:rsidRDefault="001713A5" w:rsidP="001713A5">
      <w:pPr>
        <w:pStyle w:val="Ttulo2"/>
        <w:rPr>
          <w:rFonts w:ascii="Times New Roman" w:hAnsi="Times New Roman" w:cs="Times New Roman"/>
        </w:rPr>
      </w:pPr>
      <w:bookmarkStart w:id="29" w:name="_Toc161397531"/>
      <w:r w:rsidRPr="00227409">
        <w:rPr>
          <w:rFonts w:ascii="Times New Roman" w:hAnsi="Times New Roman" w:cs="Times New Roman"/>
        </w:rPr>
        <w:t>É permitido anexar documentos no campo de evidências?</w:t>
      </w:r>
      <w:bookmarkEnd w:id="29"/>
    </w:p>
    <w:p w14:paraId="47B08413" w14:textId="36F12331" w:rsidR="001713A5" w:rsidRPr="00227409" w:rsidRDefault="001713A5" w:rsidP="00DC668B">
      <w:pPr>
        <w:pStyle w:val="Corpo"/>
        <w:tabs>
          <w:tab w:val="left" w:pos="567"/>
        </w:tabs>
        <w:ind w:left="0" w:firstLine="0"/>
        <w:rPr>
          <w:rFonts w:ascii="Times New Roman" w:hAnsi="Times New Roman" w:cs="Times New Roman"/>
        </w:rPr>
      </w:pPr>
      <w:r w:rsidRPr="00227409">
        <w:rPr>
          <w:rFonts w:ascii="Times New Roman" w:hAnsi="Times New Roman" w:cs="Times New Roman"/>
        </w:rPr>
        <w:t>Não. Somente indicar o número, data</w:t>
      </w:r>
      <w:r w:rsidR="00093011" w:rsidRPr="00227409">
        <w:rPr>
          <w:rFonts w:ascii="Times New Roman" w:hAnsi="Times New Roman" w:cs="Times New Roman"/>
        </w:rPr>
        <w:t xml:space="preserve">, </w:t>
      </w:r>
      <w:r w:rsidRPr="00227409">
        <w:rPr>
          <w:rFonts w:ascii="Times New Roman" w:hAnsi="Times New Roman" w:cs="Times New Roman"/>
        </w:rPr>
        <w:t xml:space="preserve">endereço eletrônico </w:t>
      </w:r>
      <w:r w:rsidR="00093011" w:rsidRPr="00227409">
        <w:rPr>
          <w:rFonts w:ascii="Times New Roman" w:hAnsi="Times New Roman" w:cs="Times New Roman"/>
        </w:rPr>
        <w:t>(se houver)</w:t>
      </w:r>
      <w:r w:rsidR="0042456E">
        <w:rPr>
          <w:rFonts w:ascii="Times New Roman" w:hAnsi="Times New Roman" w:cs="Times New Roman"/>
        </w:rPr>
        <w:t>, entre outras observações.</w:t>
      </w:r>
    </w:p>
    <w:p w14:paraId="48BE1B1B" w14:textId="77777777" w:rsidR="0092515D" w:rsidRPr="00227409" w:rsidRDefault="0092515D" w:rsidP="0092515D">
      <w:pPr>
        <w:pStyle w:val="Ttulo2"/>
        <w:rPr>
          <w:rFonts w:ascii="Times New Roman" w:hAnsi="Times New Roman" w:cs="Times New Roman"/>
        </w:rPr>
      </w:pPr>
      <w:bookmarkStart w:id="30" w:name="_Toc161397532"/>
      <w:r w:rsidRPr="00227409">
        <w:rPr>
          <w:rFonts w:ascii="Times New Roman" w:hAnsi="Times New Roman" w:cs="Times New Roman"/>
        </w:rPr>
        <w:t>Como faço para oficializar as respostas ao TCU?</w:t>
      </w:r>
      <w:bookmarkEnd w:id="30"/>
    </w:p>
    <w:p w14:paraId="226A5E95" w14:textId="51DF7A4D" w:rsidR="00EF2ADA" w:rsidRDefault="001713A5" w:rsidP="00EF2ADA">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 </w:t>
      </w:r>
      <w:r w:rsidR="0092515D" w:rsidRPr="00227409">
        <w:rPr>
          <w:rFonts w:ascii="Times New Roman" w:hAnsi="Times New Roman" w:cs="Times New Roman"/>
        </w:rPr>
        <w:t>Após finalizado o preenchimento do questionário, e obtida a aprovação pelo dirigente, o interlocutor consegue oficializar as respostas ao TCU</w:t>
      </w:r>
      <w:r w:rsidR="008A3725" w:rsidRPr="00227409">
        <w:rPr>
          <w:rFonts w:ascii="Times New Roman" w:hAnsi="Times New Roman" w:cs="Times New Roman"/>
        </w:rPr>
        <w:t>, por meio da opção “enviar”.</w:t>
      </w:r>
    </w:p>
    <w:p w14:paraId="0A210185" w14:textId="0BF08AB8" w:rsidR="00EF2ADA" w:rsidRPr="00227409" w:rsidRDefault="00EF2ADA" w:rsidP="00EF2ADA">
      <w:pPr>
        <w:pStyle w:val="Ttulo2"/>
        <w:rPr>
          <w:rFonts w:ascii="Times New Roman" w:hAnsi="Times New Roman" w:cs="Times New Roman"/>
        </w:rPr>
      </w:pPr>
      <w:bookmarkStart w:id="31" w:name="_Toc161397533"/>
      <w:r w:rsidRPr="00227409">
        <w:rPr>
          <w:rFonts w:ascii="Times New Roman" w:hAnsi="Times New Roman" w:cs="Times New Roman"/>
        </w:rPr>
        <w:t xml:space="preserve">Como </w:t>
      </w:r>
      <w:r>
        <w:rPr>
          <w:rFonts w:ascii="Times New Roman" w:hAnsi="Times New Roman" w:cs="Times New Roman"/>
        </w:rPr>
        <w:t>confirmar que as</w:t>
      </w:r>
      <w:r w:rsidRPr="00227409">
        <w:rPr>
          <w:rFonts w:ascii="Times New Roman" w:hAnsi="Times New Roman" w:cs="Times New Roman"/>
        </w:rPr>
        <w:t xml:space="preserve"> respostas </w:t>
      </w:r>
      <w:r>
        <w:rPr>
          <w:rFonts w:ascii="Times New Roman" w:hAnsi="Times New Roman" w:cs="Times New Roman"/>
        </w:rPr>
        <w:t xml:space="preserve">foram enviadas </w:t>
      </w:r>
      <w:r w:rsidRPr="00227409">
        <w:rPr>
          <w:rFonts w:ascii="Times New Roman" w:hAnsi="Times New Roman" w:cs="Times New Roman"/>
        </w:rPr>
        <w:t>ao TCU?</w:t>
      </w:r>
      <w:bookmarkEnd w:id="31"/>
    </w:p>
    <w:p w14:paraId="2F4410DA" w14:textId="70019378" w:rsidR="00EF2ADA" w:rsidRPr="00EF2ADA" w:rsidRDefault="00EF2ADA" w:rsidP="00EF2ADA">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 Após enviar</w:t>
      </w:r>
      <w:r w:rsidR="004D6FC4">
        <w:rPr>
          <w:rFonts w:ascii="Times New Roman" w:hAnsi="Times New Roman" w:cs="Times New Roman"/>
        </w:rPr>
        <w:t xml:space="preserve"> o questionário, o interlocutor receberá um e-mail de confirmação</w:t>
      </w:r>
      <w:r w:rsidRPr="00227409">
        <w:rPr>
          <w:rFonts w:ascii="Times New Roman" w:hAnsi="Times New Roman" w:cs="Times New Roman"/>
        </w:rPr>
        <w:t>.</w:t>
      </w:r>
    </w:p>
    <w:p w14:paraId="06279516" w14:textId="1967C3F7" w:rsidR="00F70215" w:rsidRPr="00227409" w:rsidRDefault="00212CF1" w:rsidP="00F70215">
      <w:pPr>
        <w:pStyle w:val="Ttulo1"/>
        <w:rPr>
          <w:rFonts w:ascii="Times New Roman" w:hAnsi="Times New Roman" w:cs="Times New Roman"/>
        </w:rPr>
      </w:pPr>
      <w:bookmarkStart w:id="32" w:name="_Toc161397534"/>
      <w:r w:rsidRPr="00227409">
        <w:rPr>
          <w:rFonts w:ascii="Times New Roman" w:hAnsi="Times New Roman" w:cs="Times New Roman"/>
        </w:rPr>
        <w:lastRenderedPageBreak/>
        <w:t xml:space="preserve">PERGUNTAS </w:t>
      </w:r>
      <w:r w:rsidR="00F70215" w:rsidRPr="00227409">
        <w:rPr>
          <w:rFonts w:ascii="Times New Roman" w:hAnsi="Times New Roman" w:cs="Times New Roman"/>
        </w:rPr>
        <w:t xml:space="preserve">GERAIS </w:t>
      </w:r>
      <w:r w:rsidRPr="00227409">
        <w:rPr>
          <w:rFonts w:ascii="Times New Roman" w:hAnsi="Times New Roman" w:cs="Times New Roman"/>
        </w:rPr>
        <w:t>SOBRE O CONTEÚDO DO QUESTIONÁRIO</w:t>
      </w:r>
      <w:bookmarkEnd w:id="32"/>
      <w:r w:rsidR="00F70215" w:rsidRPr="00227409">
        <w:rPr>
          <w:rFonts w:ascii="Times New Roman" w:hAnsi="Times New Roman" w:cs="Times New Roman"/>
        </w:rPr>
        <w:t xml:space="preserve"> </w:t>
      </w:r>
    </w:p>
    <w:p w14:paraId="4ED3C1A7" w14:textId="240D36D7" w:rsidR="00C86B43" w:rsidRPr="00227409" w:rsidRDefault="00C86B43" w:rsidP="00C86B43">
      <w:pPr>
        <w:pStyle w:val="Ttulo2"/>
        <w:rPr>
          <w:rFonts w:ascii="Times New Roman" w:hAnsi="Times New Roman" w:cs="Times New Roman"/>
        </w:rPr>
      </w:pPr>
      <w:bookmarkStart w:id="33" w:name="_Toc161397535"/>
      <w:r w:rsidRPr="00227409">
        <w:rPr>
          <w:rFonts w:ascii="Times New Roman" w:hAnsi="Times New Roman" w:cs="Times New Roman"/>
        </w:rPr>
        <w:t>Como posso conhecer os significados dos termos utilizados pelo TCU no questionário?</w:t>
      </w:r>
      <w:bookmarkEnd w:id="33"/>
    </w:p>
    <w:p w14:paraId="7131341B" w14:textId="0336C356" w:rsidR="00C86B43" w:rsidRPr="00227409" w:rsidRDefault="00C86B43" w:rsidP="00C86B43">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Para cada </w:t>
      </w:r>
      <w:r w:rsidR="00293B68" w:rsidRPr="00227409">
        <w:rPr>
          <w:rFonts w:ascii="Times New Roman" w:hAnsi="Times New Roman" w:cs="Times New Roman"/>
        </w:rPr>
        <w:t>questão</w:t>
      </w:r>
      <w:r w:rsidRPr="00227409">
        <w:rPr>
          <w:rFonts w:ascii="Times New Roman" w:hAnsi="Times New Roman" w:cs="Times New Roman"/>
        </w:rPr>
        <w:t>, há um conjunto de termos relacionados. O conjunto de todos os termos e respectivas definições está disponível no glossário de governança, no portal do TCU:</w:t>
      </w:r>
    </w:p>
    <w:p w14:paraId="07A8EC45" w14:textId="0EE5B3FC" w:rsidR="00C86B43" w:rsidRPr="00227409" w:rsidRDefault="00C86B43" w:rsidP="00C86B43">
      <w:pPr>
        <w:pStyle w:val="Corpo"/>
        <w:numPr>
          <w:ilvl w:val="0"/>
          <w:numId w:val="0"/>
        </w:numPr>
        <w:ind w:left="1429"/>
        <w:rPr>
          <w:rFonts w:ascii="Times New Roman" w:hAnsi="Times New Roman" w:cs="Times New Roman"/>
        </w:rPr>
      </w:pPr>
      <w:r w:rsidRPr="00227409">
        <w:rPr>
          <w:rFonts w:ascii="Times New Roman" w:hAnsi="Times New Roman" w:cs="Times New Roman"/>
        </w:rPr>
        <w:t>https://portal.tcu.gov.br/governanca/governancapublica/organizacional/levantamento-de-governanca/</w:t>
      </w:r>
    </w:p>
    <w:p w14:paraId="29FDA54E" w14:textId="4085CBE8" w:rsidR="00C86B43" w:rsidRPr="00227409" w:rsidRDefault="00C86B43" w:rsidP="00C86B43">
      <w:pPr>
        <w:pStyle w:val="Corpo"/>
        <w:tabs>
          <w:tab w:val="left" w:pos="567"/>
        </w:tabs>
        <w:ind w:left="0" w:firstLine="0"/>
        <w:rPr>
          <w:rFonts w:ascii="Times New Roman" w:hAnsi="Times New Roman" w:cs="Times New Roman"/>
        </w:rPr>
      </w:pPr>
      <w:r w:rsidRPr="00227409">
        <w:rPr>
          <w:rFonts w:ascii="Times New Roman" w:hAnsi="Times New Roman" w:cs="Times New Roman"/>
        </w:rPr>
        <w:t>O glossário permite a pesquisa por verbete, por prática e por tema.</w:t>
      </w:r>
    </w:p>
    <w:p w14:paraId="66D746EE" w14:textId="2F5C76FB" w:rsidR="0093578E" w:rsidRPr="00227409" w:rsidRDefault="0093578E" w:rsidP="0093578E">
      <w:pPr>
        <w:pStyle w:val="Ttulo2"/>
        <w:rPr>
          <w:rFonts w:ascii="Times New Roman" w:hAnsi="Times New Roman" w:cs="Times New Roman"/>
        </w:rPr>
      </w:pPr>
      <w:bookmarkStart w:id="34" w:name="_Toc161397536"/>
      <w:r w:rsidRPr="00227409">
        <w:rPr>
          <w:rFonts w:ascii="Times New Roman" w:hAnsi="Times New Roman" w:cs="Times New Roman"/>
        </w:rPr>
        <w:t>Quando o questionário pergunta sobre a existência de normas ou documentos, podemos considerar normas externas à organização? Ou devem ser aceitos apenas normas/documentos elaborados pela própria organização?</w:t>
      </w:r>
      <w:bookmarkEnd w:id="34"/>
    </w:p>
    <w:p w14:paraId="03F17650" w14:textId="69785A16" w:rsidR="0093578E" w:rsidRPr="00227409" w:rsidRDefault="0093578E" w:rsidP="0093578E">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Se houver normas gerais externas à organização, o respondente deve avaliar se essas normas são suficientes para que a prática seja implementada na organização ou se precisam ser complementadas pela entidade/órgão que irá utilizá-la. Assim, a organização só deve responder que “sim, existem normas”, se de fato as normas existentes não precisarem de complemento, se elas forem suficientes para a implantação do controle no âmbito da organização. Caso as normas sejam gerais, a organização deve complementá-las com normas internas, para que o controle possa funcionar efetivamente. </w:t>
      </w:r>
    </w:p>
    <w:p w14:paraId="094D4943" w14:textId="4CDBBC14" w:rsidR="0093578E" w:rsidRPr="00227409" w:rsidRDefault="0093578E" w:rsidP="0093578E">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Alertamos que a intenção do questionário não é avaliar, e sim orientar e levar cada organização a fazer </w:t>
      </w:r>
      <w:r w:rsidR="00260FE8" w:rsidRPr="00227409">
        <w:rPr>
          <w:rFonts w:ascii="Times New Roman" w:hAnsi="Times New Roman" w:cs="Times New Roman"/>
        </w:rPr>
        <w:t xml:space="preserve">a </w:t>
      </w:r>
      <w:r w:rsidRPr="00227409">
        <w:rPr>
          <w:rFonts w:ascii="Times New Roman" w:hAnsi="Times New Roman" w:cs="Times New Roman"/>
        </w:rPr>
        <w:t xml:space="preserve">autoavaliação. Dessa forma, o dirigente não deve tentar “acertar” todas as questões e sim retratar no questionário a realidade da organização, para que depois ele receba um relatório verídico e mais útil para o planejamento das ações futuras. </w:t>
      </w:r>
    </w:p>
    <w:p w14:paraId="15CF3994" w14:textId="2A73930B" w:rsidR="008B2A76" w:rsidRPr="00227409" w:rsidRDefault="008B2A76" w:rsidP="008B2A76">
      <w:pPr>
        <w:pStyle w:val="Ttulo2"/>
        <w:rPr>
          <w:rFonts w:ascii="Times New Roman" w:hAnsi="Times New Roman" w:cs="Times New Roman"/>
        </w:rPr>
      </w:pPr>
      <w:bookmarkStart w:id="35" w:name="_Toc161397537"/>
      <w:r w:rsidRPr="00227409">
        <w:rPr>
          <w:rFonts w:ascii="Times New Roman" w:hAnsi="Times New Roman" w:cs="Times New Roman"/>
        </w:rPr>
        <w:t>Foram definidos os percentuais de 15% e 85% como limites para a resposta “Adota parcialmente”. Como é possível chegar a tamanha precisão de cálculo para grande parte dos fatos que acontecem na organização?</w:t>
      </w:r>
      <w:bookmarkEnd w:id="35"/>
    </w:p>
    <w:p w14:paraId="7EA30F75" w14:textId="60457C46" w:rsidR="008B2A76" w:rsidRPr="00227409" w:rsidRDefault="008B2A76" w:rsidP="008B2A76">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Os percentuais apresentados na escala de resposta descrita acima são </w:t>
      </w:r>
      <w:r w:rsidR="004B5F73" w:rsidRPr="00227409">
        <w:rPr>
          <w:rFonts w:ascii="Times New Roman" w:hAnsi="Times New Roman" w:cs="Times New Roman"/>
        </w:rPr>
        <w:t xml:space="preserve">apenas </w:t>
      </w:r>
      <w:r w:rsidRPr="00227409">
        <w:rPr>
          <w:rFonts w:ascii="Times New Roman" w:hAnsi="Times New Roman" w:cs="Times New Roman"/>
        </w:rPr>
        <w:t xml:space="preserve">referências para que os respondentes possam </w:t>
      </w:r>
      <w:r w:rsidR="004B5F73" w:rsidRPr="00227409">
        <w:rPr>
          <w:rFonts w:ascii="Times New Roman" w:hAnsi="Times New Roman" w:cs="Times New Roman"/>
        </w:rPr>
        <w:t>classificar</w:t>
      </w:r>
      <w:r w:rsidRPr="00227409">
        <w:rPr>
          <w:rFonts w:ascii="Times New Roman" w:hAnsi="Times New Roman" w:cs="Times New Roman"/>
        </w:rPr>
        <w:t xml:space="preserve"> sua organização com mais facilidade nas opções disponíveis.</w:t>
      </w:r>
    </w:p>
    <w:p w14:paraId="7FE0C745" w14:textId="6F4D2C22" w:rsidR="008B2A76" w:rsidRPr="00227409" w:rsidRDefault="008B2A76" w:rsidP="008B2A76">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A faixa de 15% a 85% é intencionalmente larga, pois foi percebido que o detalhamento dessa faixa aumentaria desnecessariamente o custo de decisão dos respondentes (poderia induzi-los a gastar tempo para medir com precisão a adoção da prática) e ainda aumentaria a </w:t>
      </w:r>
      <w:r w:rsidRPr="00227409">
        <w:rPr>
          <w:rFonts w:ascii="Times New Roman" w:hAnsi="Times New Roman" w:cs="Times New Roman"/>
        </w:rPr>
        <w:lastRenderedPageBreak/>
        <w:t>variância e subjetividade do questionário. O entendimento foi no sentido de que é mais fácil para o respondente discernir que "faz muito" ou que "faz pouco". A organização que responde que “adota parcialmente” provavelmente entende que não está na faixa inicial, mas também não pode ser considerada em nível avançado.</w:t>
      </w:r>
    </w:p>
    <w:p w14:paraId="2EDCCA4A" w14:textId="1BE26E5C" w:rsidR="008B2A76" w:rsidRDefault="008B2A76" w:rsidP="008B2A76">
      <w:pPr>
        <w:pStyle w:val="Corpo"/>
        <w:tabs>
          <w:tab w:val="left" w:pos="567"/>
        </w:tabs>
        <w:ind w:left="0" w:firstLine="0"/>
        <w:rPr>
          <w:rFonts w:ascii="Times New Roman" w:hAnsi="Times New Roman" w:cs="Times New Roman"/>
        </w:rPr>
      </w:pPr>
      <w:r w:rsidRPr="00227409">
        <w:rPr>
          <w:rFonts w:ascii="Times New Roman" w:hAnsi="Times New Roman" w:cs="Times New Roman"/>
        </w:rPr>
        <w:t>Percebe-se que a separação das faixas mais decisivas (menor e maior parte) é bem ampla, de modo a demarcar com mais clareza aquela organização que assume ainda estar no estágio inicial e aquela que se considera em nível aprimorado de adoção da prática de governança ou de gestão. Quem marca "parcialmente" não está mensurando exatamente 16% ou 84%, mas está afirmando que não é iniciante nem avançado.</w:t>
      </w:r>
    </w:p>
    <w:p w14:paraId="05D137F3" w14:textId="68C59846" w:rsidR="00B605F6" w:rsidRPr="00227409" w:rsidRDefault="00B605F6" w:rsidP="00B605F6">
      <w:pPr>
        <w:pStyle w:val="Ttulo2"/>
        <w:rPr>
          <w:rFonts w:ascii="Times New Roman" w:hAnsi="Times New Roman" w:cs="Times New Roman"/>
        </w:rPr>
      </w:pPr>
      <w:bookmarkStart w:id="36" w:name="_Toc161397538"/>
      <w:r>
        <w:rPr>
          <w:rFonts w:ascii="Times New Roman" w:hAnsi="Times New Roman" w:cs="Times New Roman"/>
        </w:rPr>
        <w:t>Nas versões anteriores do questionário, havia o tipo de</w:t>
      </w:r>
      <w:r w:rsidRPr="00227409">
        <w:rPr>
          <w:rFonts w:ascii="Times New Roman" w:hAnsi="Times New Roman" w:cs="Times New Roman"/>
        </w:rPr>
        <w:t xml:space="preserve"> resposta “</w:t>
      </w:r>
      <w:r>
        <w:rPr>
          <w:rFonts w:ascii="Times New Roman" w:hAnsi="Times New Roman" w:cs="Times New Roman"/>
        </w:rPr>
        <w:t>Não se aplica</w:t>
      </w:r>
      <w:r w:rsidRPr="00227409">
        <w:rPr>
          <w:rFonts w:ascii="Times New Roman" w:hAnsi="Times New Roman" w:cs="Times New Roman"/>
        </w:rPr>
        <w:t xml:space="preserve">”. Como </w:t>
      </w:r>
      <w:r>
        <w:rPr>
          <w:rFonts w:ascii="Times New Roman" w:hAnsi="Times New Roman" w:cs="Times New Roman"/>
        </w:rPr>
        <w:t>devo proceder se entendo que determina prática sugerida no questionário não é aplicável à minha</w:t>
      </w:r>
      <w:r w:rsidRPr="00227409">
        <w:rPr>
          <w:rFonts w:ascii="Times New Roman" w:hAnsi="Times New Roman" w:cs="Times New Roman"/>
        </w:rPr>
        <w:t xml:space="preserve"> organização?</w:t>
      </w:r>
      <w:bookmarkEnd w:id="36"/>
    </w:p>
    <w:p w14:paraId="02A842CB" w14:textId="15FBA129" w:rsidR="008B3D07" w:rsidRPr="00DA3DA2" w:rsidRDefault="0087644B" w:rsidP="00DA3DA2">
      <w:pPr>
        <w:pStyle w:val="Corpo"/>
        <w:tabs>
          <w:tab w:val="left" w:pos="567"/>
        </w:tabs>
        <w:ind w:left="0" w:firstLine="0"/>
        <w:rPr>
          <w:rFonts w:ascii="Times New Roman" w:hAnsi="Times New Roman" w:cs="Times New Roman"/>
        </w:rPr>
      </w:pPr>
      <w:r w:rsidRPr="00DA3DA2">
        <w:rPr>
          <w:rFonts w:ascii="Times New Roman" w:hAnsi="Times New Roman" w:cs="Times New Roman"/>
        </w:rPr>
        <w:t xml:space="preserve">No último trabalho semelhante realizado pelo TCU – o </w:t>
      </w:r>
      <w:proofErr w:type="spellStart"/>
      <w:r w:rsidRPr="00DA3DA2">
        <w:rPr>
          <w:rFonts w:ascii="Times New Roman" w:hAnsi="Times New Roman" w:cs="Times New Roman"/>
        </w:rPr>
        <w:t>iGG</w:t>
      </w:r>
      <w:proofErr w:type="spellEnd"/>
      <w:r w:rsidRPr="00DA3DA2">
        <w:rPr>
          <w:rFonts w:ascii="Times New Roman" w:hAnsi="Times New Roman" w:cs="Times New Roman"/>
        </w:rPr>
        <w:t xml:space="preserve"> 2021, foi </w:t>
      </w:r>
      <w:r w:rsidR="00EE03F7" w:rsidRPr="00DA3DA2">
        <w:rPr>
          <w:rFonts w:ascii="Times New Roman" w:hAnsi="Times New Roman" w:cs="Times New Roman"/>
        </w:rPr>
        <w:t>observado</w:t>
      </w:r>
      <w:r w:rsidRPr="00DA3DA2">
        <w:rPr>
          <w:rFonts w:ascii="Times New Roman" w:hAnsi="Times New Roman" w:cs="Times New Roman"/>
        </w:rPr>
        <w:t xml:space="preserve"> que menos de 1% das respostas totais recebidas foi do tipo </w:t>
      </w:r>
      <w:r w:rsidR="00EE03F7" w:rsidRPr="00DA3DA2">
        <w:rPr>
          <w:rFonts w:ascii="Times New Roman" w:hAnsi="Times New Roman" w:cs="Times New Roman"/>
        </w:rPr>
        <w:t>“</w:t>
      </w:r>
      <w:r w:rsidRPr="00DA3DA2">
        <w:rPr>
          <w:rFonts w:ascii="Times New Roman" w:hAnsi="Times New Roman" w:cs="Times New Roman"/>
        </w:rPr>
        <w:t>não se aplica</w:t>
      </w:r>
      <w:r w:rsidR="00EE03F7" w:rsidRPr="00DA3DA2">
        <w:rPr>
          <w:rFonts w:ascii="Times New Roman" w:hAnsi="Times New Roman" w:cs="Times New Roman"/>
        </w:rPr>
        <w:t>”</w:t>
      </w:r>
      <w:r w:rsidRPr="00DA3DA2">
        <w:rPr>
          <w:rFonts w:ascii="Times New Roman" w:hAnsi="Times New Roman" w:cs="Times New Roman"/>
        </w:rPr>
        <w:t>. E desses 1%, a grande maioria das justificativas apresentadas pelos respondentes foi rejeitada</w:t>
      </w:r>
      <w:r w:rsidR="00EE03F7" w:rsidRPr="00DA3DA2">
        <w:rPr>
          <w:rFonts w:ascii="Times New Roman" w:hAnsi="Times New Roman" w:cs="Times New Roman"/>
        </w:rPr>
        <w:t>, após análise da</w:t>
      </w:r>
      <w:r w:rsidRPr="00DA3DA2">
        <w:rPr>
          <w:rFonts w:ascii="Times New Roman" w:hAnsi="Times New Roman" w:cs="Times New Roman"/>
        </w:rPr>
        <w:t xml:space="preserve"> equipe do TCU.</w:t>
      </w:r>
      <w:r w:rsidR="00AE73CA" w:rsidRPr="00DA3DA2">
        <w:rPr>
          <w:rFonts w:ascii="Times New Roman" w:hAnsi="Times New Roman" w:cs="Times New Roman"/>
        </w:rPr>
        <w:t xml:space="preserve"> </w:t>
      </w:r>
      <w:r w:rsidR="00DA3DA2" w:rsidRPr="00DA3DA2">
        <w:rPr>
          <w:rFonts w:ascii="Times New Roman" w:hAnsi="Times New Roman" w:cs="Times New Roman"/>
        </w:rPr>
        <w:t>Not</w:t>
      </w:r>
      <w:r w:rsidR="00DA3DA2">
        <w:rPr>
          <w:rFonts w:ascii="Times New Roman" w:hAnsi="Times New Roman" w:cs="Times New Roman"/>
        </w:rPr>
        <w:t>ou-se</w:t>
      </w:r>
      <w:r w:rsidR="00DA3DA2" w:rsidRPr="00DA3DA2">
        <w:rPr>
          <w:rFonts w:ascii="Times New Roman" w:hAnsi="Times New Roman" w:cs="Times New Roman"/>
        </w:rPr>
        <w:t xml:space="preserve"> que o esforço para analisar essas justificativas foi </w:t>
      </w:r>
      <w:r w:rsidR="005221E8">
        <w:rPr>
          <w:rFonts w:ascii="Times New Roman" w:hAnsi="Times New Roman" w:cs="Times New Roman"/>
        </w:rPr>
        <w:t>bastante elevado</w:t>
      </w:r>
      <w:r w:rsidR="00DA3DA2" w:rsidRPr="00DA3DA2">
        <w:rPr>
          <w:rFonts w:ascii="Times New Roman" w:hAnsi="Times New Roman" w:cs="Times New Roman"/>
        </w:rPr>
        <w:t xml:space="preserve">, </w:t>
      </w:r>
      <w:r w:rsidR="005221E8">
        <w:rPr>
          <w:rFonts w:ascii="Times New Roman" w:hAnsi="Times New Roman" w:cs="Times New Roman"/>
        </w:rPr>
        <w:t xml:space="preserve">mas </w:t>
      </w:r>
      <w:r w:rsidR="00DA3DA2" w:rsidRPr="00DA3DA2">
        <w:rPr>
          <w:rFonts w:ascii="Times New Roman" w:hAnsi="Times New Roman" w:cs="Times New Roman"/>
        </w:rPr>
        <w:t>não contribuiu substancialmente para a qualidade dos indicadores.</w:t>
      </w:r>
    </w:p>
    <w:p w14:paraId="0EDE6B90" w14:textId="296A0FEC" w:rsidR="00B605F6" w:rsidRDefault="008B3D07" w:rsidP="00EE03F7">
      <w:pPr>
        <w:pStyle w:val="Corpo"/>
        <w:tabs>
          <w:tab w:val="left" w:pos="567"/>
        </w:tabs>
        <w:ind w:left="0" w:firstLine="0"/>
        <w:rPr>
          <w:rFonts w:ascii="Times New Roman" w:hAnsi="Times New Roman" w:cs="Times New Roman"/>
        </w:rPr>
      </w:pPr>
      <w:r>
        <w:rPr>
          <w:rFonts w:ascii="Times New Roman" w:hAnsi="Times New Roman" w:cs="Times New Roman"/>
        </w:rPr>
        <w:t>C</w:t>
      </w:r>
      <w:r w:rsidR="00EE03F7" w:rsidRPr="00EE03F7">
        <w:rPr>
          <w:rFonts w:ascii="Times New Roman" w:hAnsi="Times New Roman" w:cs="Times New Roman"/>
        </w:rPr>
        <w:t xml:space="preserve">om base nessa </w:t>
      </w:r>
      <w:r w:rsidR="00DA3DA2">
        <w:rPr>
          <w:rFonts w:ascii="Times New Roman" w:hAnsi="Times New Roman" w:cs="Times New Roman"/>
        </w:rPr>
        <w:t>experiência</w:t>
      </w:r>
      <w:r w:rsidR="00EE03F7" w:rsidRPr="00EE03F7">
        <w:rPr>
          <w:rFonts w:ascii="Times New Roman" w:hAnsi="Times New Roman" w:cs="Times New Roman"/>
        </w:rPr>
        <w:t xml:space="preserve"> e </w:t>
      </w:r>
      <w:r w:rsidR="005221E8">
        <w:rPr>
          <w:rFonts w:ascii="Times New Roman" w:hAnsi="Times New Roman" w:cs="Times New Roman"/>
        </w:rPr>
        <w:t>na necessidade de reduzir o custo do trabalho</w:t>
      </w:r>
      <w:r w:rsidR="00EE03F7" w:rsidRPr="00EE03F7">
        <w:rPr>
          <w:rFonts w:ascii="Times New Roman" w:hAnsi="Times New Roman" w:cs="Times New Roman"/>
        </w:rPr>
        <w:t>, a equipe do iESG</w:t>
      </w:r>
      <w:r w:rsidR="002B23BE">
        <w:rPr>
          <w:rFonts w:ascii="Times New Roman" w:hAnsi="Times New Roman" w:cs="Times New Roman"/>
        </w:rPr>
        <w:t>o</w:t>
      </w:r>
      <w:r w:rsidR="00EE03F7" w:rsidRPr="00EE03F7">
        <w:rPr>
          <w:rFonts w:ascii="Times New Roman" w:hAnsi="Times New Roman" w:cs="Times New Roman"/>
        </w:rPr>
        <w:t xml:space="preserve"> 2024 decidiu retirar a opção de resposta </w:t>
      </w:r>
      <w:r w:rsidR="00EE03F7">
        <w:rPr>
          <w:rFonts w:ascii="Times New Roman" w:hAnsi="Times New Roman" w:cs="Times New Roman"/>
        </w:rPr>
        <w:t>“</w:t>
      </w:r>
      <w:r w:rsidR="00EE03F7" w:rsidRPr="00EE03F7">
        <w:rPr>
          <w:rFonts w:ascii="Times New Roman" w:hAnsi="Times New Roman" w:cs="Times New Roman"/>
        </w:rPr>
        <w:t>não se aplica</w:t>
      </w:r>
      <w:r w:rsidR="00EE03F7">
        <w:rPr>
          <w:rFonts w:ascii="Times New Roman" w:hAnsi="Times New Roman" w:cs="Times New Roman"/>
        </w:rPr>
        <w:t>”</w:t>
      </w:r>
      <w:r w:rsidR="00EE03F7" w:rsidRPr="00EE03F7">
        <w:rPr>
          <w:rFonts w:ascii="Times New Roman" w:hAnsi="Times New Roman" w:cs="Times New Roman"/>
        </w:rPr>
        <w:t xml:space="preserve">. No entanto, pode haver situações em que uma organização </w:t>
      </w:r>
      <w:r w:rsidR="00CB53A3">
        <w:rPr>
          <w:rFonts w:ascii="Times New Roman" w:hAnsi="Times New Roman" w:cs="Times New Roman"/>
        </w:rPr>
        <w:t xml:space="preserve">esteja </w:t>
      </w:r>
      <w:r w:rsidR="005221E8">
        <w:rPr>
          <w:rFonts w:ascii="Times New Roman" w:hAnsi="Times New Roman" w:cs="Times New Roman"/>
        </w:rPr>
        <w:t xml:space="preserve">bastante </w:t>
      </w:r>
      <w:r w:rsidR="00CB53A3">
        <w:rPr>
          <w:rFonts w:ascii="Times New Roman" w:hAnsi="Times New Roman" w:cs="Times New Roman"/>
        </w:rPr>
        <w:t>convicta de</w:t>
      </w:r>
      <w:r w:rsidR="00EE03F7" w:rsidRPr="00EE03F7">
        <w:rPr>
          <w:rFonts w:ascii="Times New Roman" w:hAnsi="Times New Roman" w:cs="Times New Roman"/>
        </w:rPr>
        <w:t xml:space="preserve"> que </w:t>
      </w:r>
      <w:r w:rsidR="005221E8">
        <w:rPr>
          <w:rFonts w:ascii="Times New Roman" w:hAnsi="Times New Roman" w:cs="Times New Roman"/>
        </w:rPr>
        <w:t>um item de controle</w:t>
      </w:r>
      <w:r w:rsidR="00EE03F7" w:rsidRPr="00EE03F7">
        <w:rPr>
          <w:rFonts w:ascii="Times New Roman" w:hAnsi="Times New Roman" w:cs="Times New Roman"/>
        </w:rPr>
        <w:t xml:space="preserve"> sugerid</w:t>
      </w:r>
      <w:r w:rsidR="005221E8">
        <w:rPr>
          <w:rFonts w:ascii="Times New Roman" w:hAnsi="Times New Roman" w:cs="Times New Roman"/>
        </w:rPr>
        <w:t>o</w:t>
      </w:r>
      <w:r w:rsidR="00EE03F7" w:rsidRPr="00EE03F7">
        <w:rPr>
          <w:rFonts w:ascii="Times New Roman" w:hAnsi="Times New Roman" w:cs="Times New Roman"/>
        </w:rPr>
        <w:t xml:space="preserve"> não se aplica a ela. Nesses casos, </w:t>
      </w:r>
      <w:r w:rsidR="00CB53A3">
        <w:rPr>
          <w:rFonts w:ascii="Times New Roman" w:hAnsi="Times New Roman" w:cs="Times New Roman"/>
        </w:rPr>
        <w:t>orienta-se</w:t>
      </w:r>
      <w:r w:rsidR="00EE03F7" w:rsidRPr="00EE03F7">
        <w:rPr>
          <w:rFonts w:ascii="Times New Roman" w:hAnsi="Times New Roman" w:cs="Times New Roman"/>
        </w:rPr>
        <w:t xml:space="preserve"> o seguinte procedimento</w:t>
      </w:r>
      <w:r>
        <w:rPr>
          <w:rFonts w:ascii="Times New Roman" w:hAnsi="Times New Roman" w:cs="Times New Roman"/>
        </w:rPr>
        <w:t>:</w:t>
      </w:r>
    </w:p>
    <w:p w14:paraId="3FE6CD00" w14:textId="7EB67C35" w:rsidR="008B3D07" w:rsidRPr="008B3D07" w:rsidRDefault="008B3D07" w:rsidP="008B3D07">
      <w:pPr>
        <w:pStyle w:val="Corpo"/>
        <w:numPr>
          <w:ilvl w:val="0"/>
          <w:numId w:val="14"/>
        </w:numPr>
        <w:tabs>
          <w:tab w:val="left" w:pos="567"/>
        </w:tabs>
        <w:rPr>
          <w:rFonts w:ascii="Times New Roman" w:hAnsi="Times New Roman" w:cs="Times New Roman"/>
        </w:rPr>
      </w:pPr>
      <w:r>
        <w:rPr>
          <w:rFonts w:ascii="Times New Roman" w:hAnsi="Times New Roman" w:cs="Times New Roman"/>
        </w:rPr>
        <w:t xml:space="preserve"> </w:t>
      </w:r>
      <w:r w:rsidR="002F2053">
        <w:rPr>
          <w:rFonts w:ascii="Times New Roman" w:hAnsi="Times New Roman" w:cs="Times New Roman"/>
        </w:rPr>
        <w:t>n</w:t>
      </w:r>
      <w:r>
        <w:rPr>
          <w:rFonts w:ascii="Times New Roman" w:hAnsi="Times New Roman" w:cs="Times New Roman"/>
        </w:rPr>
        <w:t>o</w:t>
      </w:r>
      <w:r w:rsidR="00EE03F7">
        <w:rPr>
          <w:rFonts w:ascii="Times New Roman" w:hAnsi="Times New Roman" w:cs="Times New Roman"/>
        </w:rPr>
        <w:t xml:space="preserve"> enunciado </w:t>
      </w:r>
      <w:r w:rsidRPr="008B3D07">
        <w:rPr>
          <w:rFonts w:ascii="Times New Roman" w:hAnsi="Times New Roman" w:cs="Times New Roman"/>
        </w:rPr>
        <w:t>da questão, selecione a opção “adota em maior parte ou totalmente”;</w:t>
      </w:r>
    </w:p>
    <w:p w14:paraId="14535B89" w14:textId="40C109C1" w:rsidR="008B3D07" w:rsidRPr="008B3D07" w:rsidRDefault="008B3D07" w:rsidP="008B3D07">
      <w:pPr>
        <w:pStyle w:val="Corpo"/>
        <w:numPr>
          <w:ilvl w:val="0"/>
          <w:numId w:val="14"/>
        </w:numPr>
        <w:tabs>
          <w:tab w:val="left" w:pos="567"/>
        </w:tabs>
        <w:rPr>
          <w:rFonts w:ascii="Times New Roman" w:hAnsi="Times New Roman" w:cs="Times New Roman"/>
        </w:rPr>
      </w:pPr>
      <w:r>
        <w:rPr>
          <w:rFonts w:ascii="Times New Roman" w:hAnsi="Times New Roman" w:cs="Times New Roman"/>
        </w:rPr>
        <w:t xml:space="preserve"> </w:t>
      </w:r>
      <w:r w:rsidR="00AC4B89">
        <w:rPr>
          <w:rFonts w:ascii="Times New Roman" w:hAnsi="Times New Roman" w:cs="Times New Roman"/>
        </w:rPr>
        <w:t>marque apenas uma das</w:t>
      </w:r>
      <w:r w:rsidRPr="008B3D07">
        <w:rPr>
          <w:rFonts w:ascii="Times New Roman" w:hAnsi="Times New Roman" w:cs="Times New Roman"/>
        </w:rPr>
        <w:t xml:space="preserve"> subquestões </w:t>
      </w:r>
      <w:r w:rsidR="00AC4B89">
        <w:rPr>
          <w:rFonts w:ascii="Times New Roman" w:hAnsi="Times New Roman" w:cs="Times New Roman"/>
        </w:rPr>
        <w:t xml:space="preserve">e deixe as demais </w:t>
      </w:r>
      <w:r w:rsidRPr="008B3D07">
        <w:rPr>
          <w:rFonts w:ascii="Times New Roman" w:hAnsi="Times New Roman" w:cs="Times New Roman"/>
        </w:rPr>
        <w:t>sem preenchimento; e</w:t>
      </w:r>
    </w:p>
    <w:p w14:paraId="3F27C445" w14:textId="18D65943" w:rsidR="008B3D07" w:rsidRDefault="008B3D07" w:rsidP="008B3D07">
      <w:pPr>
        <w:pStyle w:val="Corpo"/>
        <w:numPr>
          <w:ilvl w:val="0"/>
          <w:numId w:val="14"/>
        </w:numPr>
        <w:tabs>
          <w:tab w:val="left" w:pos="567"/>
        </w:tabs>
        <w:rPr>
          <w:rFonts w:ascii="Times New Roman" w:hAnsi="Times New Roman" w:cs="Times New Roman"/>
        </w:rPr>
      </w:pPr>
      <w:r>
        <w:rPr>
          <w:rFonts w:ascii="Times New Roman" w:hAnsi="Times New Roman" w:cs="Times New Roman"/>
        </w:rPr>
        <w:t xml:space="preserve"> n</w:t>
      </w:r>
      <w:r w:rsidRPr="008B3D07">
        <w:rPr>
          <w:rFonts w:ascii="Times New Roman" w:hAnsi="Times New Roman" w:cs="Times New Roman"/>
        </w:rPr>
        <w:t>o campo em aberto, insira “</w:t>
      </w:r>
      <w:r w:rsidR="005221E8" w:rsidRPr="008B3D07">
        <w:rPr>
          <w:rFonts w:ascii="Times New Roman" w:hAnsi="Times New Roman" w:cs="Times New Roman"/>
        </w:rPr>
        <w:t>NÃO SE APLICA</w:t>
      </w:r>
      <w:r w:rsidRPr="008B3D07">
        <w:rPr>
          <w:rFonts w:ascii="Times New Roman" w:hAnsi="Times New Roman" w:cs="Times New Roman"/>
        </w:rPr>
        <w:t>” e</w:t>
      </w:r>
      <w:r w:rsidR="005221E8">
        <w:rPr>
          <w:rFonts w:ascii="Times New Roman" w:hAnsi="Times New Roman" w:cs="Times New Roman"/>
        </w:rPr>
        <w:t>, em seguida dela,</w:t>
      </w:r>
      <w:r w:rsidRPr="008B3D07">
        <w:rPr>
          <w:rFonts w:ascii="Times New Roman" w:hAnsi="Times New Roman" w:cs="Times New Roman"/>
        </w:rPr>
        <w:t xml:space="preserve"> </w:t>
      </w:r>
      <w:r w:rsidR="005221E8">
        <w:rPr>
          <w:rFonts w:ascii="Times New Roman" w:hAnsi="Times New Roman" w:cs="Times New Roman"/>
        </w:rPr>
        <w:t>insira</w:t>
      </w:r>
      <w:r w:rsidRPr="008B3D07">
        <w:rPr>
          <w:rFonts w:ascii="Times New Roman" w:hAnsi="Times New Roman" w:cs="Times New Roman"/>
        </w:rPr>
        <w:t xml:space="preserve"> as justificativas pertinentes</w:t>
      </w:r>
      <w:r w:rsidR="005221E8">
        <w:rPr>
          <w:rFonts w:ascii="Times New Roman" w:hAnsi="Times New Roman" w:cs="Times New Roman"/>
        </w:rPr>
        <w:t xml:space="preserve"> da não aplicabilidade</w:t>
      </w:r>
      <w:r w:rsidRPr="008B3D07">
        <w:rPr>
          <w:rFonts w:ascii="Times New Roman" w:hAnsi="Times New Roman" w:cs="Times New Roman"/>
        </w:rPr>
        <w:t xml:space="preserve">. </w:t>
      </w:r>
      <w:r w:rsidR="005221E8" w:rsidRPr="005221E8">
        <w:rPr>
          <w:rFonts w:ascii="Times New Roman" w:hAnsi="Times New Roman" w:cs="Times New Roman"/>
        </w:rPr>
        <w:t>A organização deve explicar os motivos pelo qual a questão não é aplicável à sua situação e SEMPRE evidenciar tais argumentos com evidências auditáveis</w:t>
      </w:r>
      <w:r w:rsidRPr="008B3D07">
        <w:rPr>
          <w:rFonts w:ascii="Times New Roman" w:hAnsi="Times New Roman" w:cs="Times New Roman"/>
        </w:rPr>
        <w:t>.</w:t>
      </w:r>
    </w:p>
    <w:p w14:paraId="1129B45B" w14:textId="2A4C444F" w:rsidR="00EE03F7" w:rsidRPr="00F46969" w:rsidRDefault="005221E8" w:rsidP="005221E8">
      <w:pPr>
        <w:pStyle w:val="Corpo"/>
        <w:tabs>
          <w:tab w:val="left" w:pos="567"/>
        </w:tabs>
        <w:ind w:left="0" w:firstLine="0"/>
        <w:rPr>
          <w:rFonts w:ascii="Times New Roman" w:hAnsi="Times New Roman" w:cs="Times New Roman"/>
        </w:rPr>
      </w:pPr>
      <w:r w:rsidRPr="005221E8">
        <w:rPr>
          <w:rFonts w:ascii="Times New Roman" w:hAnsi="Times New Roman" w:cs="Times New Roman"/>
        </w:rPr>
        <w:t xml:space="preserve">Para fins de análise integrada dos resultados do levantamento, as justificativas apresentadas não serão avaliadas pela equipe do iESGo. No entanto, é importante ressaltar que, embora as justificativas não sejam analisadas, elas ainda são importantes para registro e </w:t>
      </w:r>
      <w:r w:rsidRPr="005221E8">
        <w:rPr>
          <w:rFonts w:ascii="Times New Roman" w:hAnsi="Times New Roman" w:cs="Times New Roman"/>
        </w:rPr>
        <w:lastRenderedPageBreak/>
        <w:t>entendimento tanto pelo TCU (em eventuais auditorias de campo), quanto pela própria organização e para o público em geral que terá acesso irrestrito às respostas</w:t>
      </w:r>
      <w:r w:rsidR="00AE73CA">
        <w:rPr>
          <w:rFonts w:ascii="Times New Roman" w:hAnsi="Times New Roman" w:cs="Times New Roman"/>
        </w:rPr>
        <w:t>.</w:t>
      </w:r>
    </w:p>
    <w:p w14:paraId="07CD5428" w14:textId="6F91533E" w:rsidR="008B3D07" w:rsidRPr="00AE73CA" w:rsidRDefault="00AB1024" w:rsidP="00AB1024">
      <w:pPr>
        <w:pStyle w:val="Corpo"/>
        <w:tabs>
          <w:tab w:val="left" w:pos="567"/>
        </w:tabs>
        <w:ind w:left="0" w:firstLine="0"/>
        <w:rPr>
          <w:rFonts w:ascii="Times New Roman" w:hAnsi="Times New Roman" w:cs="Times New Roman"/>
        </w:rPr>
      </w:pPr>
      <w:r w:rsidRPr="00AB1024">
        <w:rPr>
          <w:rFonts w:ascii="Times New Roman" w:hAnsi="Times New Roman" w:cs="Times New Roman"/>
        </w:rPr>
        <w:t>Como a organização não implementou o controle por entender pela sua não aplicabilidade, a resposta será equiparada à da resposta “Adota em menor parte”. Contudo, é crucial entender que a não adoção desse controle não necessariamente representa uma fragilidade. Ao contrário, pode ser um reflexo da especificidade e singularidade da organização</w:t>
      </w:r>
      <w:r w:rsidR="00AE73CA">
        <w:rPr>
          <w:rFonts w:ascii="Times New Roman" w:hAnsi="Times New Roman" w:cs="Times New Roman"/>
        </w:rPr>
        <w:t>.</w:t>
      </w:r>
      <w:r w:rsidR="00EE03F7" w:rsidRPr="00AE73CA">
        <w:rPr>
          <w:rFonts w:ascii="Times New Roman" w:hAnsi="Times New Roman" w:cs="Times New Roman"/>
        </w:rPr>
        <w:t xml:space="preserve"> </w:t>
      </w:r>
    </w:p>
    <w:p w14:paraId="3246986A" w14:textId="69E2C9DC" w:rsidR="008A5A9C" w:rsidRPr="00AE73CA" w:rsidRDefault="00F46969" w:rsidP="00F46969">
      <w:pPr>
        <w:pStyle w:val="Corpo"/>
        <w:tabs>
          <w:tab w:val="left" w:pos="567"/>
        </w:tabs>
        <w:ind w:left="0" w:firstLine="0"/>
        <w:rPr>
          <w:rFonts w:ascii="Times New Roman" w:hAnsi="Times New Roman" w:cs="Times New Roman"/>
        </w:rPr>
      </w:pPr>
      <w:r w:rsidRPr="00F46969">
        <w:rPr>
          <w:rFonts w:ascii="Times New Roman" w:hAnsi="Times New Roman" w:cs="Times New Roman"/>
        </w:rPr>
        <w:t xml:space="preserve">Portanto, ao final do trabalho, quando a organização receber o seu relatório individualizado, estará ciente de que o indicador apontou </w:t>
      </w:r>
      <w:r w:rsidR="00AB1024">
        <w:rPr>
          <w:rFonts w:ascii="Times New Roman" w:hAnsi="Times New Roman" w:cs="Times New Roman"/>
        </w:rPr>
        <w:t>a baixa adesão ao item de controle</w:t>
      </w:r>
      <w:r w:rsidRPr="00F46969">
        <w:rPr>
          <w:rFonts w:ascii="Times New Roman" w:hAnsi="Times New Roman" w:cs="Times New Roman"/>
        </w:rPr>
        <w:t>, mas isso não indica uma necessidade de melhoria, já que a organização entende</w:t>
      </w:r>
      <w:r w:rsidR="00AB1024">
        <w:rPr>
          <w:rFonts w:ascii="Times New Roman" w:hAnsi="Times New Roman" w:cs="Times New Roman"/>
        </w:rPr>
        <w:t>u pela</w:t>
      </w:r>
      <w:r w:rsidRPr="00F46969">
        <w:rPr>
          <w:rFonts w:ascii="Times New Roman" w:hAnsi="Times New Roman" w:cs="Times New Roman"/>
        </w:rPr>
        <w:t xml:space="preserve"> não aplicabilidade do controle sugerido. Assim, não haverá necessidade de adoção de providências para </w:t>
      </w:r>
      <w:r>
        <w:rPr>
          <w:rFonts w:ascii="Times New Roman" w:hAnsi="Times New Roman" w:cs="Times New Roman"/>
        </w:rPr>
        <w:t>“</w:t>
      </w:r>
      <w:r w:rsidRPr="00F46969">
        <w:rPr>
          <w:rFonts w:ascii="Times New Roman" w:hAnsi="Times New Roman" w:cs="Times New Roman"/>
        </w:rPr>
        <w:t>melhorar</w:t>
      </w:r>
      <w:r>
        <w:rPr>
          <w:rFonts w:ascii="Times New Roman" w:hAnsi="Times New Roman" w:cs="Times New Roman"/>
        </w:rPr>
        <w:t>”</w:t>
      </w:r>
      <w:r w:rsidRPr="00F46969">
        <w:rPr>
          <w:rFonts w:ascii="Times New Roman" w:hAnsi="Times New Roman" w:cs="Times New Roman"/>
        </w:rPr>
        <w:t xml:space="preserve"> esse indicador</w:t>
      </w:r>
      <w:r w:rsidR="008A5A9C" w:rsidRPr="00AE73CA">
        <w:rPr>
          <w:rFonts w:ascii="Times New Roman" w:hAnsi="Times New Roman" w:cs="Times New Roman"/>
        </w:rPr>
        <w:t>.</w:t>
      </w:r>
    </w:p>
    <w:p w14:paraId="5BF6A298" w14:textId="6ADC1BBB" w:rsidR="00226051" w:rsidRPr="00227409" w:rsidRDefault="003F26EF" w:rsidP="003F26EF">
      <w:pPr>
        <w:pStyle w:val="Ttulo1"/>
        <w:rPr>
          <w:rFonts w:ascii="Times New Roman" w:hAnsi="Times New Roman" w:cs="Times New Roman"/>
        </w:rPr>
      </w:pPr>
      <w:bookmarkStart w:id="37" w:name="_Toc161397539"/>
      <w:r w:rsidRPr="00227409">
        <w:rPr>
          <w:rFonts w:ascii="Times New Roman" w:hAnsi="Times New Roman" w:cs="Times New Roman"/>
        </w:rPr>
        <w:t>PERGUNTAS SOBRE O CONTEÚDO DO QUESTIONÁRIO – TEMA DE GOVERNANÇA PÚBLICA ORGANIZACIONAL</w:t>
      </w:r>
      <w:bookmarkEnd w:id="37"/>
    </w:p>
    <w:p w14:paraId="558F521A" w14:textId="532C560E" w:rsidR="007174F7" w:rsidRPr="00227409" w:rsidRDefault="007174F7" w:rsidP="007174F7">
      <w:pPr>
        <w:pStyle w:val="Ttulo2"/>
        <w:rPr>
          <w:rFonts w:ascii="Times New Roman" w:hAnsi="Times New Roman" w:cs="Times New Roman"/>
        </w:rPr>
      </w:pPr>
      <w:bookmarkStart w:id="38" w:name="_Toc161397540"/>
      <w:r w:rsidRPr="00227409">
        <w:rPr>
          <w:rFonts w:ascii="Times New Roman" w:hAnsi="Times New Roman" w:cs="Times New Roman"/>
        </w:rPr>
        <w:t>Na questão 1132, é necessária uma avaliação específica do desempenho dos membros da alta administração ou esta poderia ser substituída pela avaliação da instituição (levando em consideração metas e indicadores)?</w:t>
      </w:r>
      <w:bookmarkEnd w:id="38"/>
    </w:p>
    <w:p w14:paraId="5C774103" w14:textId="77777777" w:rsidR="007174F7" w:rsidRPr="00227409" w:rsidRDefault="007174F7" w:rsidP="007174F7">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Existe a avaliação dos resultados atingidos pela organização – medida com base nos indicadores e metas definidos, e existe a avaliação dos membros da alta administração. As duas avaliações são diferentes e uma não pode ser substituída pela outra, apesar de os resultados da organização serem influenciados pelo desempenho da alta administração, e vice-versa. </w:t>
      </w:r>
    </w:p>
    <w:p w14:paraId="66EE4C0C" w14:textId="6AC5E167" w:rsidR="007174F7" w:rsidRPr="00227409" w:rsidRDefault="007174F7" w:rsidP="007174F7">
      <w:pPr>
        <w:pStyle w:val="Corpo"/>
        <w:tabs>
          <w:tab w:val="left" w:pos="567"/>
        </w:tabs>
        <w:ind w:left="0" w:firstLine="0"/>
        <w:rPr>
          <w:rFonts w:ascii="Times New Roman" w:hAnsi="Times New Roman" w:cs="Times New Roman"/>
        </w:rPr>
      </w:pPr>
      <w:r w:rsidRPr="00227409">
        <w:rPr>
          <w:rFonts w:ascii="Times New Roman" w:hAnsi="Times New Roman" w:cs="Times New Roman"/>
        </w:rPr>
        <w:t>Dessa forma, a avaliação dos resultados alcançados pela organização</w:t>
      </w:r>
      <w:r w:rsidR="00AA66FB" w:rsidRPr="00227409">
        <w:rPr>
          <w:rFonts w:ascii="Times New Roman" w:hAnsi="Times New Roman" w:cs="Times New Roman"/>
        </w:rPr>
        <w:t xml:space="preserve"> </w:t>
      </w:r>
      <w:r w:rsidRPr="00227409">
        <w:rPr>
          <w:rFonts w:ascii="Times New Roman" w:hAnsi="Times New Roman" w:cs="Times New Roman"/>
        </w:rPr>
        <w:t xml:space="preserve">pode ser levada em conta </w:t>
      </w:r>
      <w:r w:rsidR="00AA66FB" w:rsidRPr="00227409">
        <w:rPr>
          <w:rFonts w:ascii="Times New Roman" w:hAnsi="Times New Roman" w:cs="Times New Roman"/>
        </w:rPr>
        <w:t>n</w:t>
      </w:r>
      <w:r w:rsidRPr="00227409">
        <w:rPr>
          <w:rFonts w:ascii="Times New Roman" w:hAnsi="Times New Roman" w:cs="Times New Roman"/>
        </w:rPr>
        <w:t xml:space="preserve">a avaliação dos membros da alta administração, mas não pode </w:t>
      </w:r>
      <w:r w:rsidR="00071ADC" w:rsidRPr="00227409">
        <w:rPr>
          <w:rFonts w:ascii="Times New Roman" w:hAnsi="Times New Roman" w:cs="Times New Roman"/>
        </w:rPr>
        <w:t>substitui-la</w:t>
      </w:r>
      <w:r w:rsidRPr="00227409">
        <w:rPr>
          <w:rFonts w:ascii="Times New Roman" w:hAnsi="Times New Roman" w:cs="Times New Roman"/>
        </w:rPr>
        <w:t>. Deve haver, portanto, outros parâmetros complementares. Pois, por exemplo, caso seja adotada a mesma métrica para as duas avaliações, os membros da alta administração que forem nomeados para uma pasta/organização que esteja apresentando resultados insatisfatórios receberão avaliações negativas durante o início do seu trabalho de recuperação da pasta/organização.</w:t>
      </w:r>
    </w:p>
    <w:p w14:paraId="562E7212" w14:textId="3E43320D" w:rsidR="00060503" w:rsidRPr="00227409" w:rsidRDefault="00060503" w:rsidP="007174F7">
      <w:pPr>
        <w:pStyle w:val="Corpo"/>
        <w:tabs>
          <w:tab w:val="left" w:pos="567"/>
        </w:tabs>
        <w:ind w:left="0" w:firstLine="0"/>
        <w:rPr>
          <w:rFonts w:ascii="Times New Roman" w:hAnsi="Times New Roman" w:cs="Times New Roman"/>
        </w:rPr>
      </w:pPr>
      <w:r w:rsidRPr="00227409">
        <w:rPr>
          <w:rFonts w:ascii="Times New Roman" w:hAnsi="Times New Roman" w:cs="Times New Roman"/>
        </w:rPr>
        <w:t>Mais informações acerca das práticas de governança pública organizacional podem ser encontradas no Referencial Básico de Governança, disponível em:</w:t>
      </w:r>
    </w:p>
    <w:p w14:paraId="32E3F849" w14:textId="0D5CAC1F" w:rsidR="00080DED" w:rsidRPr="00227409" w:rsidRDefault="003D42EF" w:rsidP="00080DED">
      <w:pPr>
        <w:pStyle w:val="Corpo"/>
        <w:numPr>
          <w:ilvl w:val="0"/>
          <w:numId w:val="0"/>
        </w:numPr>
        <w:ind w:left="1429"/>
        <w:rPr>
          <w:rFonts w:ascii="Times New Roman" w:hAnsi="Times New Roman" w:cs="Times New Roman"/>
        </w:rPr>
      </w:pPr>
      <w:r w:rsidRPr="00227409">
        <w:rPr>
          <w:rFonts w:ascii="Times New Roman" w:hAnsi="Times New Roman" w:cs="Times New Roman"/>
        </w:rPr>
        <w:t>https://portal.tcu.gov.br/governanca/governancapublica/organizacional/levantamento-de-governanca/</w:t>
      </w:r>
    </w:p>
    <w:p w14:paraId="1920D6F0" w14:textId="2107221B" w:rsidR="007174F7" w:rsidRPr="00227409" w:rsidRDefault="007174F7" w:rsidP="007174F7">
      <w:pPr>
        <w:pStyle w:val="Ttulo2"/>
        <w:rPr>
          <w:rFonts w:ascii="Times New Roman" w:hAnsi="Times New Roman" w:cs="Times New Roman"/>
        </w:rPr>
      </w:pPr>
      <w:bookmarkStart w:id="39" w:name="_Toc161397541"/>
      <w:r w:rsidRPr="00227409">
        <w:rPr>
          <w:rFonts w:ascii="Times New Roman" w:hAnsi="Times New Roman" w:cs="Times New Roman"/>
        </w:rPr>
        <w:lastRenderedPageBreak/>
        <w:t xml:space="preserve">Como responder ao grupo de questões </w:t>
      </w:r>
      <w:r w:rsidR="0055424A" w:rsidRPr="00227409">
        <w:rPr>
          <w:rFonts w:ascii="Times New Roman" w:hAnsi="Times New Roman" w:cs="Times New Roman"/>
        </w:rPr>
        <w:t>31</w:t>
      </w:r>
      <w:r w:rsidR="00716CBA" w:rsidRPr="00227409">
        <w:rPr>
          <w:rFonts w:ascii="Times New Roman" w:hAnsi="Times New Roman" w:cs="Times New Roman"/>
        </w:rPr>
        <w:t>3</w:t>
      </w:r>
      <w:r w:rsidR="0055424A" w:rsidRPr="00227409">
        <w:rPr>
          <w:rFonts w:ascii="Times New Roman" w:hAnsi="Times New Roman" w:cs="Times New Roman"/>
        </w:rPr>
        <w:t>0</w:t>
      </w:r>
      <w:r w:rsidRPr="00227409">
        <w:rPr>
          <w:rFonts w:ascii="Times New Roman" w:hAnsi="Times New Roman" w:cs="Times New Roman"/>
        </w:rPr>
        <w:t xml:space="preserve">, uma vez que </w:t>
      </w:r>
      <w:r w:rsidR="0055424A" w:rsidRPr="00227409">
        <w:rPr>
          <w:rFonts w:ascii="Times New Roman" w:hAnsi="Times New Roman" w:cs="Times New Roman"/>
        </w:rPr>
        <w:t xml:space="preserve">a atividade de auditoria interna da minha organização está sob a </w:t>
      </w:r>
      <w:r w:rsidRPr="00227409">
        <w:rPr>
          <w:rFonts w:ascii="Times New Roman" w:hAnsi="Times New Roman" w:cs="Times New Roman"/>
        </w:rPr>
        <w:t>competência da Controladoria-Geral da União?</w:t>
      </w:r>
      <w:bookmarkEnd w:id="39"/>
    </w:p>
    <w:p w14:paraId="5BCEC6BC" w14:textId="7E8B280F" w:rsidR="00B765C8" w:rsidRPr="00227409" w:rsidRDefault="00B765C8" w:rsidP="00B765C8">
      <w:pPr>
        <w:pStyle w:val="Corpo"/>
        <w:tabs>
          <w:tab w:val="left" w:pos="567"/>
        </w:tabs>
        <w:ind w:left="0" w:firstLine="0"/>
        <w:rPr>
          <w:rFonts w:ascii="Times New Roman" w:hAnsi="Times New Roman" w:cs="Times New Roman"/>
        </w:rPr>
      </w:pPr>
      <w:r w:rsidRPr="00227409">
        <w:rPr>
          <w:rFonts w:ascii="Times New Roman" w:hAnsi="Times New Roman" w:cs="Times New Roman"/>
        </w:rPr>
        <w:t>As questões do grupo 31</w:t>
      </w:r>
      <w:r w:rsidR="00716CBA" w:rsidRPr="00227409">
        <w:rPr>
          <w:rFonts w:ascii="Times New Roman" w:hAnsi="Times New Roman" w:cs="Times New Roman"/>
        </w:rPr>
        <w:t>3</w:t>
      </w:r>
      <w:r w:rsidRPr="00227409">
        <w:rPr>
          <w:rFonts w:ascii="Times New Roman" w:hAnsi="Times New Roman" w:cs="Times New Roman"/>
        </w:rPr>
        <w:t xml:space="preserve">0 podem ser respondidas pelas instâncias internas de governança da organização, tendo em vista que as perguntas abordam a função de auditoria interna sob a ótica do seu cliente. </w:t>
      </w:r>
    </w:p>
    <w:p w14:paraId="259C66DD" w14:textId="77777777" w:rsidR="0007510B" w:rsidRPr="00227409" w:rsidRDefault="0007510B" w:rsidP="0007510B">
      <w:pPr>
        <w:pStyle w:val="Corpo"/>
        <w:tabs>
          <w:tab w:val="left" w:pos="567"/>
        </w:tabs>
        <w:ind w:left="0" w:firstLine="0"/>
        <w:rPr>
          <w:rFonts w:ascii="Times New Roman" w:hAnsi="Times New Roman" w:cs="Times New Roman"/>
        </w:rPr>
      </w:pPr>
      <w:r w:rsidRPr="00227409">
        <w:rPr>
          <w:rFonts w:ascii="Times New Roman" w:hAnsi="Times New Roman" w:cs="Times New Roman"/>
        </w:rPr>
        <w:t>Mais informações acerca das práticas de governança pública organizacional podem ser encontradas no Referencial Básico de Governança, disponível em:</w:t>
      </w:r>
    </w:p>
    <w:p w14:paraId="5751014B" w14:textId="072A1233" w:rsidR="0007510B" w:rsidRPr="00227409" w:rsidRDefault="002653AB" w:rsidP="0007510B">
      <w:pPr>
        <w:pStyle w:val="Corpo"/>
        <w:numPr>
          <w:ilvl w:val="0"/>
          <w:numId w:val="0"/>
        </w:numPr>
        <w:ind w:left="1429"/>
        <w:rPr>
          <w:rFonts w:ascii="Times New Roman" w:hAnsi="Times New Roman" w:cs="Times New Roman"/>
        </w:rPr>
      </w:pPr>
      <w:r w:rsidRPr="00227409">
        <w:rPr>
          <w:rFonts w:ascii="Times New Roman" w:hAnsi="Times New Roman" w:cs="Times New Roman"/>
        </w:rPr>
        <w:t>https://portal.tcu.gov.br/governanca/governancapublica/organizacional/levantamento-de-governanca/</w:t>
      </w:r>
    </w:p>
    <w:p w14:paraId="23B6436E" w14:textId="15C08580" w:rsidR="00110C1F" w:rsidRPr="00227409" w:rsidRDefault="00110C1F" w:rsidP="00110C1F">
      <w:pPr>
        <w:pStyle w:val="Ttulo1"/>
        <w:rPr>
          <w:rFonts w:ascii="Times New Roman" w:hAnsi="Times New Roman" w:cs="Times New Roman"/>
        </w:rPr>
      </w:pPr>
      <w:bookmarkStart w:id="40" w:name="_Toc161397542"/>
      <w:r w:rsidRPr="00227409">
        <w:rPr>
          <w:rFonts w:ascii="Times New Roman" w:hAnsi="Times New Roman" w:cs="Times New Roman"/>
        </w:rPr>
        <w:t>PERGUNTAS SOBRE O CONTEÚDO DO QUESTIONÁRIO – TEMA DE GESTÃO DE PESSOAS</w:t>
      </w:r>
      <w:bookmarkEnd w:id="40"/>
    </w:p>
    <w:p w14:paraId="15CE4F87" w14:textId="64369B0A" w:rsidR="00502E12" w:rsidRPr="00227409" w:rsidRDefault="00502E12" w:rsidP="00502E12">
      <w:pPr>
        <w:pStyle w:val="Ttulo2"/>
        <w:rPr>
          <w:rFonts w:ascii="Times New Roman" w:hAnsi="Times New Roman" w:cs="Times New Roman"/>
        </w:rPr>
      </w:pPr>
      <w:bookmarkStart w:id="41" w:name="_Toc161397543"/>
      <w:r w:rsidRPr="00227409">
        <w:rPr>
          <w:rFonts w:ascii="Times New Roman" w:hAnsi="Times New Roman" w:cs="Times New Roman"/>
        </w:rPr>
        <w:t>O perfil profissional requerido/desejado deve, necessariamente, descrever a experiência requerida/desejada para o desempenho da ocupação?</w:t>
      </w:r>
      <w:bookmarkEnd w:id="41"/>
    </w:p>
    <w:p w14:paraId="4E122767" w14:textId="77777777" w:rsidR="00502E12" w:rsidRPr="00227409" w:rsidRDefault="00502E12" w:rsidP="00502E12">
      <w:pPr>
        <w:pStyle w:val="Corpo"/>
        <w:tabs>
          <w:tab w:val="left" w:pos="567"/>
        </w:tabs>
        <w:ind w:left="0" w:firstLine="0"/>
        <w:rPr>
          <w:rFonts w:ascii="Times New Roman" w:hAnsi="Times New Roman" w:cs="Times New Roman"/>
        </w:rPr>
      </w:pPr>
      <w:r w:rsidRPr="00227409">
        <w:rPr>
          <w:rFonts w:ascii="Times New Roman" w:hAnsi="Times New Roman" w:cs="Times New Roman"/>
        </w:rPr>
        <w:t>Não necessariamente. Os perfis profissionais devem incorporar aquelas qualidades ou características centrais cuja posse se presume como determinante para o êxito no desempenho das atribuições da ocupação. Portanto, o recomendável é que requisitos de experiência profissional sejam incluídos nos perfis apenas quando a organização entende que determinada experiência seja necessária para se obter esse êxito.</w:t>
      </w:r>
    </w:p>
    <w:p w14:paraId="297E7455" w14:textId="3AB49289" w:rsidR="00502E12" w:rsidRPr="00227409" w:rsidRDefault="00502E12" w:rsidP="00502E12">
      <w:pPr>
        <w:pStyle w:val="Corpo"/>
        <w:tabs>
          <w:tab w:val="left" w:pos="567"/>
        </w:tabs>
        <w:ind w:left="0" w:firstLine="0"/>
        <w:rPr>
          <w:rFonts w:ascii="Times New Roman" w:hAnsi="Times New Roman" w:cs="Times New Roman"/>
        </w:rPr>
      </w:pPr>
      <w:r w:rsidRPr="00227409">
        <w:rPr>
          <w:rFonts w:ascii="Times New Roman" w:hAnsi="Times New Roman" w:cs="Times New Roman"/>
        </w:rPr>
        <w:t>Cabe salientar que a elaboração dos perfis não deve se restringir a conhecimentos técnicos especializados ou a experiência no desempenho de tarefas análogas, sendo importante que incorpore todas aquelas características (habilidades, atitudes, capacidades cognitivas etc.) que os enfoques contemporâneos de gestão de pessoas consideram relevantes para o êxito no trabalho.</w:t>
      </w:r>
    </w:p>
    <w:p w14:paraId="1DE6B450" w14:textId="49EEAEC3" w:rsidR="00502E12" w:rsidRPr="00227409" w:rsidRDefault="00502E12" w:rsidP="00502E12">
      <w:pPr>
        <w:pStyle w:val="Corpo"/>
        <w:tabs>
          <w:tab w:val="left" w:pos="567"/>
        </w:tabs>
        <w:ind w:left="0" w:firstLine="0"/>
        <w:rPr>
          <w:rFonts w:ascii="Times New Roman" w:hAnsi="Times New Roman" w:cs="Times New Roman"/>
        </w:rPr>
      </w:pPr>
      <w:r w:rsidRPr="00227409">
        <w:rPr>
          <w:rFonts w:ascii="Times New Roman" w:hAnsi="Times New Roman" w:cs="Times New Roman"/>
        </w:rPr>
        <w:t>Os perfis profissionais devem resultar de estudos a partir da análise das tarefas a serem desempenhadas, mediante a utilização de instrumentos capazes de garantir a confiabilidade e a validade dos perfis resultantes</w:t>
      </w:r>
      <w:r w:rsidR="006C1339" w:rsidRPr="00227409">
        <w:rPr>
          <w:rFonts w:ascii="Times New Roman" w:hAnsi="Times New Roman" w:cs="Times New Roman"/>
        </w:rPr>
        <w:t>.</w:t>
      </w:r>
    </w:p>
    <w:p w14:paraId="64B348FA" w14:textId="36E01775" w:rsidR="007A7FDE" w:rsidRPr="00227409" w:rsidRDefault="007A7FDE" w:rsidP="007A7FDE">
      <w:pPr>
        <w:pStyle w:val="Ttulo2"/>
        <w:rPr>
          <w:rFonts w:ascii="Times New Roman" w:hAnsi="Times New Roman" w:cs="Times New Roman"/>
        </w:rPr>
      </w:pPr>
      <w:bookmarkStart w:id="42" w:name="_Toc161397544"/>
      <w:r w:rsidRPr="00227409">
        <w:rPr>
          <w:rFonts w:ascii="Times New Roman" w:hAnsi="Times New Roman" w:cs="Times New Roman"/>
        </w:rPr>
        <w:t>Questão 41</w:t>
      </w:r>
      <w:r w:rsidR="002B3DBB" w:rsidRPr="00227409">
        <w:rPr>
          <w:rFonts w:ascii="Times New Roman" w:hAnsi="Times New Roman" w:cs="Times New Roman"/>
        </w:rPr>
        <w:t>43</w:t>
      </w:r>
      <w:r w:rsidRPr="00227409">
        <w:rPr>
          <w:rFonts w:ascii="Times New Roman" w:hAnsi="Times New Roman" w:cs="Times New Roman"/>
        </w:rPr>
        <w:t xml:space="preserve"> - Progressão na carreira com base no resultado da avaliação de desempenho pode ser considerada uma prática de reconhecimento?</w:t>
      </w:r>
      <w:bookmarkEnd w:id="42"/>
    </w:p>
    <w:p w14:paraId="4E048465" w14:textId="481B3434" w:rsidR="007A7FDE" w:rsidRPr="00227409" w:rsidRDefault="007A7FDE" w:rsidP="005437D8">
      <w:pPr>
        <w:pStyle w:val="Corpo"/>
        <w:tabs>
          <w:tab w:val="left" w:pos="567"/>
        </w:tabs>
        <w:ind w:left="0" w:firstLine="0"/>
        <w:rPr>
          <w:rFonts w:ascii="Times New Roman" w:hAnsi="Times New Roman" w:cs="Times New Roman"/>
        </w:rPr>
      </w:pPr>
      <w:r w:rsidRPr="00227409">
        <w:rPr>
          <w:rFonts w:ascii="Times New Roman" w:hAnsi="Times New Roman" w:cs="Times New Roman"/>
        </w:rPr>
        <w:t xml:space="preserve">Depende. Práticas de reconhecimento, conforme consta no </w:t>
      </w:r>
      <w:r w:rsidR="005437D8" w:rsidRPr="00227409">
        <w:rPr>
          <w:rFonts w:ascii="Times New Roman" w:hAnsi="Times New Roman" w:cs="Times New Roman"/>
        </w:rPr>
        <w:t>g</w:t>
      </w:r>
      <w:r w:rsidRPr="00227409">
        <w:rPr>
          <w:rFonts w:ascii="Times New Roman" w:hAnsi="Times New Roman" w:cs="Times New Roman"/>
        </w:rPr>
        <w:t>lossário, são “</w:t>
      </w:r>
      <w:r w:rsidR="005437D8" w:rsidRPr="00227409">
        <w:rPr>
          <w:rFonts w:ascii="Times New Roman" w:hAnsi="Times New Roman" w:cs="Times New Roman"/>
        </w:rPr>
        <w:t xml:space="preserve">métodos e/ou procedimentos que a organização adota para incentivar e premiar colaboradores, gestores e/ou </w:t>
      </w:r>
      <w:r w:rsidR="005437D8" w:rsidRPr="00227409">
        <w:rPr>
          <w:rFonts w:ascii="Times New Roman" w:hAnsi="Times New Roman" w:cs="Times New Roman"/>
        </w:rPr>
        <w:lastRenderedPageBreak/>
        <w:t>equipes que se destacaram pelo desempenho apresentado”. Alguns exemplos são: bolsas para capacitação; preferência na remoção para outras unidades; eventos para reconhecimento em público de trabalhos de destaque</w:t>
      </w:r>
      <w:r w:rsidRPr="00227409">
        <w:rPr>
          <w:rFonts w:ascii="Times New Roman" w:hAnsi="Times New Roman" w:cs="Times New Roman"/>
        </w:rPr>
        <w:t>”. Sabe-se que, no caso de grande parte das organizações federais em que está prevista a progressão com base nas avaliações de desempenho, os servidores mudam de padrão no prazo determinado em lei; ou seja, essas avaliações não discriminam adequadamente o desempenho, de forma que praticamente todos os servidores progridem na carreira (ou recebem o mesmo valor de gratificação de desempenho), não havendo diferenciação efetiva. Logo, para essas organizações, tal progressão não pode ser considerada uma prática de reconhecimento, pois se todos (ou quase todos) a recebem igualmente, tornando-se o “reconhecimento” apenas uma formalidade.</w:t>
      </w:r>
    </w:p>
    <w:p w14:paraId="1E580181" w14:textId="77777777" w:rsidR="007A7FDE" w:rsidRPr="00227409" w:rsidRDefault="007A7FDE" w:rsidP="007A7FDE">
      <w:pPr>
        <w:pStyle w:val="Corpo"/>
        <w:tabs>
          <w:tab w:val="left" w:pos="567"/>
        </w:tabs>
        <w:ind w:left="0" w:firstLine="0"/>
        <w:rPr>
          <w:rFonts w:ascii="Times New Roman" w:hAnsi="Times New Roman" w:cs="Times New Roman"/>
        </w:rPr>
      </w:pPr>
      <w:r w:rsidRPr="00227409">
        <w:rPr>
          <w:rFonts w:ascii="Times New Roman" w:hAnsi="Times New Roman" w:cs="Times New Roman"/>
        </w:rPr>
        <w:t>Por outro lado, caso em determinada organização exista uma diferenciação dos colegas que contribuíram mais fortemente para as metas da organização com seu desempenho, a progressão pode ser considerada uma prática de reconhecimento.</w:t>
      </w:r>
    </w:p>
    <w:p w14:paraId="5164DBF7" w14:textId="5F73E646" w:rsidR="007A7FDE" w:rsidRPr="00227409" w:rsidRDefault="007A7FDE" w:rsidP="007A7FDE">
      <w:pPr>
        <w:pStyle w:val="Corpo"/>
        <w:tabs>
          <w:tab w:val="left" w:pos="567"/>
        </w:tabs>
        <w:ind w:left="0" w:firstLine="0"/>
        <w:rPr>
          <w:rFonts w:ascii="Times New Roman" w:hAnsi="Times New Roman" w:cs="Times New Roman"/>
        </w:rPr>
      </w:pPr>
      <w:r w:rsidRPr="00227409">
        <w:rPr>
          <w:rFonts w:ascii="Times New Roman" w:hAnsi="Times New Roman" w:cs="Times New Roman"/>
        </w:rPr>
        <w:t>Importante também ressaltar que o reconhecimento não precisa ser apenas individual, mas também de equipes, uma vez que o desempenho de uma organização costuma estar correlacionado com o bom funcionamento delas.</w:t>
      </w:r>
    </w:p>
    <w:p w14:paraId="05FE9D1B" w14:textId="7B490857" w:rsidR="009E1B41" w:rsidRPr="00227409" w:rsidRDefault="009E1B41" w:rsidP="009E1B41">
      <w:pPr>
        <w:pStyle w:val="Ttulo1"/>
        <w:rPr>
          <w:rFonts w:ascii="Times New Roman" w:hAnsi="Times New Roman" w:cs="Times New Roman"/>
        </w:rPr>
      </w:pPr>
      <w:bookmarkStart w:id="43" w:name="_Toc161397545"/>
      <w:r w:rsidRPr="00227409">
        <w:rPr>
          <w:rFonts w:ascii="Times New Roman" w:hAnsi="Times New Roman" w:cs="Times New Roman"/>
        </w:rPr>
        <w:t>PERGUNTAS SOBRE O CONTEÚDO DO QUESTIONÁRIO – TEMA DE GESTÃO DA TECNOLOGIA E DA SEGURANÇA DA INFORMAÇÃO</w:t>
      </w:r>
      <w:bookmarkEnd w:id="43"/>
    </w:p>
    <w:p w14:paraId="3BD1FCBF" w14:textId="2F3E4A31" w:rsidR="00D84825" w:rsidRPr="00227409" w:rsidRDefault="0007510B" w:rsidP="00227409">
      <w:pPr>
        <w:pStyle w:val="Ttulo2"/>
        <w:rPr>
          <w:rFonts w:ascii="Times New Roman" w:hAnsi="Times New Roman" w:cs="Times New Roman"/>
        </w:rPr>
      </w:pPr>
      <w:bookmarkStart w:id="44" w:name="_Toc161397546"/>
      <w:r w:rsidRPr="00227409">
        <w:rPr>
          <w:rFonts w:ascii="Times New Roman" w:hAnsi="Times New Roman" w:cs="Times New Roman"/>
        </w:rPr>
        <w:t>Na questão 42</w:t>
      </w:r>
      <w:r w:rsidR="00B64980" w:rsidRPr="00227409">
        <w:rPr>
          <w:rFonts w:ascii="Times New Roman" w:hAnsi="Times New Roman" w:cs="Times New Roman"/>
        </w:rPr>
        <w:t>2</w:t>
      </w:r>
      <w:r w:rsidRPr="00227409">
        <w:rPr>
          <w:rFonts w:ascii="Times New Roman" w:hAnsi="Times New Roman" w:cs="Times New Roman"/>
        </w:rPr>
        <w:t>3 “</w:t>
      </w:r>
      <w:r w:rsidR="00227409" w:rsidRPr="00227409">
        <w:rPr>
          <w:rFonts w:ascii="Times New Roman" w:hAnsi="Times New Roman" w:cs="Times New Roman"/>
        </w:rPr>
        <w:t>a organização executa processo de gestão de configuração e ativos (de serviços de tecnologia da informação)</w:t>
      </w:r>
      <w:r w:rsidRPr="00227409">
        <w:rPr>
          <w:rFonts w:ascii="Times New Roman" w:hAnsi="Times New Roman" w:cs="Times New Roman"/>
        </w:rPr>
        <w:t>”: a minha organização realiza dois controles separados sobre estes ativos, um processo voltado à questão patrimonial e o inventário dentro do processo de gestão de riscos de segurança da informação. Pretendemos responder “adota” a respeito do primeiro. Esta interpretação está correta?</w:t>
      </w:r>
      <w:bookmarkEnd w:id="44"/>
    </w:p>
    <w:p w14:paraId="71A54BB8" w14:textId="2743389F" w:rsidR="00D84825" w:rsidRDefault="00DF280A" w:rsidP="008721A6">
      <w:pPr>
        <w:pStyle w:val="Corpo"/>
        <w:tabs>
          <w:tab w:val="left" w:pos="567"/>
        </w:tabs>
        <w:ind w:left="0" w:firstLine="0"/>
        <w:rPr>
          <w:rFonts w:ascii="Times New Roman" w:hAnsi="Times New Roman" w:cs="Times New Roman"/>
        </w:rPr>
      </w:pPr>
      <w:r w:rsidRPr="00227409">
        <w:rPr>
          <w:rFonts w:ascii="Times New Roman" w:hAnsi="Times New Roman" w:cs="Times New Roman"/>
        </w:rPr>
        <w:t>O</w:t>
      </w:r>
      <w:r w:rsidR="0007510B" w:rsidRPr="00227409">
        <w:rPr>
          <w:rFonts w:ascii="Times New Roman" w:hAnsi="Times New Roman" w:cs="Times New Roman"/>
        </w:rPr>
        <w:t xml:space="preserve"> controle de ativos tem menos preocupação patrimonial, embora ela exista e faça parte das obrigações de todo gestor. O maior objetivo relaciona-se à garantia da capacidade de entregar resultados (serviços) com riscos aceitáveis. A gestão de ativos é processo indispensável para viabilizar outros processos como gestão de serviços, gestão de riscos ou gestão de configuração. Sugerimos que a organização avalie em que extensão seus ativos de informação e TI estão efetivamente mapeados, descritos e controlados e suas inter-relações e dependências para produção de resultados de TI compreendidas, e assim procure fazer o enquadramento na escala </w:t>
      </w:r>
      <w:r w:rsidR="00AA1296" w:rsidRPr="00227409">
        <w:rPr>
          <w:rFonts w:ascii="Times New Roman" w:hAnsi="Times New Roman" w:cs="Times New Roman"/>
        </w:rPr>
        <w:t>de respostas</w:t>
      </w:r>
      <w:r w:rsidR="0007510B" w:rsidRPr="00227409">
        <w:rPr>
          <w:rFonts w:ascii="Times New Roman" w:hAnsi="Times New Roman" w:cs="Times New Roman"/>
        </w:rPr>
        <w:t xml:space="preserve">. O não encaixe em ponto da escala que se considere suficientemente adequado em vista dos objetivos de negócio da organização é uma excelente autoanálise que </w:t>
      </w:r>
      <w:r w:rsidR="0007510B" w:rsidRPr="00227409">
        <w:rPr>
          <w:rFonts w:ascii="Times New Roman" w:hAnsi="Times New Roman" w:cs="Times New Roman"/>
        </w:rPr>
        <w:lastRenderedPageBreak/>
        <w:t>poderá servir de motivação para melhorar esse controle, caso os riscos justifiquem os custos de adotá-lo</w:t>
      </w:r>
      <w:r w:rsidR="00D84825" w:rsidRPr="00227409">
        <w:rPr>
          <w:rFonts w:ascii="Times New Roman" w:hAnsi="Times New Roman" w:cs="Times New Roman"/>
        </w:rPr>
        <w:t>.</w:t>
      </w:r>
    </w:p>
    <w:p w14:paraId="190F4B45" w14:textId="1DE094A2" w:rsidR="00AF1B96" w:rsidRPr="00227409" w:rsidRDefault="00AF1B96" w:rsidP="00AF1B96">
      <w:pPr>
        <w:pStyle w:val="Ttulo1"/>
        <w:rPr>
          <w:rFonts w:ascii="Times New Roman" w:hAnsi="Times New Roman" w:cs="Times New Roman"/>
        </w:rPr>
      </w:pPr>
      <w:bookmarkStart w:id="45" w:name="_Toc161397547"/>
      <w:r w:rsidRPr="00227409">
        <w:rPr>
          <w:rFonts w:ascii="Times New Roman" w:hAnsi="Times New Roman" w:cs="Times New Roman"/>
        </w:rPr>
        <w:t xml:space="preserve">PERGUNTAS SOBRE O CONTEÚDO DO QUESTIONÁRIO – TEMA DE GESTÃO </w:t>
      </w:r>
      <w:r>
        <w:rPr>
          <w:rFonts w:ascii="Times New Roman" w:hAnsi="Times New Roman" w:cs="Times New Roman"/>
        </w:rPr>
        <w:t>DE CONTRATAÇÕES</w:t>
      </w:r>
      <w:bookmarkEnd w:id="45"/>
    </w:p>
    <w:p w14:paraId="7AC75F0B" w14:textId="0217F2F6" w:rsidR="00AF1B96" w:rsidRPr="00227409" w:rsidRDefault="00AF1B96" w:rsidP="00AF1B96">
      <w:pPr>
        <w:pStyle w:val="Ttulo2"/>
        <w:rPr>
          <w:rFonts w:ascii="Times New Roman" w:hAnsi="Times New Roman" w:cs="Times New Roman"/>
        </w:rPr>
      </w:pPr>
      <w:bookmarkStart w:id="46" w:name="_Toc161397548"/>
      <w:r w:rsidRPr="00AF1B96">
        <w:rPr>
          <w:rFonts w:ascii="Times New Roman" w:hAnsi="Times New Roman" w:cs="Times New Roman"/>
        </w:rPr>
        <w:t>Na questão 4322, como empresa pública, não estamos submetidos às regras de divulgação no PNCP, de tal sorte que replicamos as ações de transparência ativa diretamente em nosso site. Podemos considerar o atendimento dos itens</w:t>
      </w:r>
      <w:r w:rsidRPr="00227409">
        <w:rPr>
          <w:rFonts w:ascii="Times New Roman" w:hAnsi="Times New Roman" w:cs="Times New Roman"/>
        </w:rPr>
        <w:t>?</w:t>
      </w:r>
      <w:bookmarkEnd w:id="46"/>
    </w:p>
    <w:p w14:paraId="6CE89A54" w14:textId="77777777" w:rsidR="00AF1B96" w:rsidRPr="00AF1B96" w:rsidRDefault="00AF1B96" w:rsidP="00AF1B96">
      <w:pPr>
        <w:pStyle w:val="Corpo"/>
        <w:tabs>
          <w:tab w:val="left" w:pos="567"/>
        </w:tabs>
        <w:ind w:left="0" w:firstLine="0"/>
        <w:rPr>
          <w:rFonts w:ascii="Times New Roman" w:hAnsi="Times New Roman" w:cs="Times New Roman"/>
        </w:rPr>
      </w:pPr>
      <w:r w:rsidRPr="00AF1B96">
        <w:rPr>
          <w:rFonts w:ascii="Times New Roman" w:hAnsi="Times New Roman" w:cs="Times New Roman"/>
        </w:rPr>
        <w:t>Nesse casso, sugerimos que a organização avalie a boa prática apresentada no questionário, levando em conta a jurisprudência mais recente do TCU, como exemplificado pelo Acórdão 585/2023-Plenário.</w:t>
      </w:r>
    </w:p>
    <w:p w14:paraId="60615FBB" w14:textId="77777777" w:rsidR="00AF1B96" w:rsidRPr="00AF1B96" w:rsidRDefault="00AF1B96" w:rsidP="00AF1B96">
      <w:pPr>
        <w:pStyle w:val="Corpo"/>
        <w:tabs>
          <w:tab w:val="left" w:pos="567"/>
        </w:tabs>
        <w:ind w:left="0" w:firstLine="0"/>
        <w:rPr>
          <w:rFonts w:ascii="Times New Roman" w:hAnsi="Times New Roman" w:cs="Times New Roman"/>
        </w:rPr>
      </w:pPr>
      <w:r w:rsidRPr="00AF1B96">
        <w:rPr>
          <w:rFonts w:ascii="Times New Roman" w:hAnsi="Times New Roman" w:cs="Times New Roman"/>
        </w:rPr>
        <w:t xml:space="preserve">Neste julgamento, o TCU determinou ao Banco do Brasil, à Caixa Econômica Federal e à BB Tecnologia e Serviços S.A. que disponibilizassem, dentro de um prazo de 180 dias, informações atualizadas sobre seus contratos no Portal Nacional de Contratações Públicas (PNCP). Esta determinação foi fundamentada no artigo 17 da Lei de Diretrizes Orçamentárias de 2020 (Lei 13.898/2019), que foi reiterado nas </w:t>
      </w:r>
      <w:proofErr w:type="spellStart"/>
      <w:r w:rsidRPr="00AF1B96">
        <w:rPr>
          <w:rFonts w:ascii="Times New Roman" w:hAnsi="Times New Roman" w:cs="Times New Roman"/>
        </w:rPr>
        <w:t>LDOs</w:t>
      </w:r>
      <w:proofErr w:type="spellEnd"/>
      <w:r w:rsidRPr="00AF1B96">
        <w:rPr>
          <w:rFonts w:ascii="Times New Roman" w:hAnsi="Times New Roman" w:cs="Times New Roman"/>
        </w:rPr>
        <w:t xml:space="preserve"> de 2021 e 2022 (Lei 14.116/2020, art. 18, caput, e Lei 14.194/2021, art. 17, caput).</w:t>
      </w:r>
    </w:p>
    <w:p w14:paraId="7B18B312" w14:textId="77777777" w:rsidR="00AF1B96" w:rsidRPr="00AF1B96" w:rsidRDefault="00AF1B96" w:rsidP="00AF1B96">
      <w:pPr>
        <w:pStyle w:val="Corpo"/>
        <w:tabs>
          <w:tab w:val="left" w:pos="567"/>
        </w:tabs>
        <w:ind w:left="0" w:firstLine="0"/>
        <w:rPr>
          <w:rFonts w:ascii="Times New Roman" w:hAnsi="Times New Roman" w:cs="Times New Roman"/>
        </w:rPr>
      </w:pPr>
      <w:r w:rsidRPr="00AF1B96">
        <w:rPr>
          <w:rFonts w:ascii="Times New Roman" w:hAnsi="Times New Roman" w:cs="Times New Roman"/>
        </w:rPr>
        <w:t>A Lei de Diretrizes Orçamentárias de 2023 (Lei 14.436/2022), em seu artigo 17, também prescreve que os órgãos e entidades que compõem os Orçamentos Fiscal, da Seguridade Social e de Investimento devem disponibilizar informações atualizadas sobre seus contratos no PNCP.</w:t>
      </w:r>
    </w:p>
    <w:p w14:paraId="3524D091" w14:textId="77777777" w:rsidR="00AF1B96" w:rsidRPr="00AF1B96" w:rsidRDefault="00AF1B96" w:rsidP="00AF1B96">
      <w:pPr>
        <w:pStyle w:val="Corpo"/>
        <w:tabs>
          <w:tab w:val="left" w:pos="567"/>
        </w:tabs>
        <w:ind w:left="0" w:firstLine="0"/>
        <w:rPr>
          <w:rFonts w:ascii="Times New Roman" w:hAnsi="Times New Roman" w:cs="Times New Roman"/>
        </w:rPr>
      </w:pPr>
      <w:r w:rsidRPr="00AF1B96">
        <w:rPr>
          <w:rFonts w:ascii="Times New Roman" w:hAnsi="Times New Roman" w:cs="Times New Roman"/>
        </w:rPr>
        <w:t>O Acórdão mencionado também destaca que o Sistema Integrado de Administração de Serviços Gerais (</w:t>
      </w:r>
      <w:proofErr w:type="spellStart"/>
      <w:r w:rsidRPr="00AF1B96">
        <w:rPr>
          <w:rFonts w:ascii="Times New Roman" w:hAnsi="Times New Roman" w:cs="Times New Roman"/>
        </w:rPr>
        <w:t>Siasg</w:t>
      </w:r>
      <w:proofErr w:type="spellEnd"/>
      <w:r w:rsidRPr="00AF1B96">
        <w:rPr>
          <w:rFonts w:ascii="Times New Roman" w:hAnsi="Times New Roman" w:cs="Times New Roman"/>
        </w:rPr>
        <w:t xml:space="preserve">) foi desativado para a inclusão de novos contratos, o que impede que as empresas atualizem as informações sobre seus contratos nesse sistema. Portanto, com a desativação do </w:t>
      </w:r>
      <w:proofErr w:type="spellStart"/>
      <w:r w:rsidRPr="00AF1B96">
        <w:rPr>
          <w:rFonts w:ascii="Times New Roman" w:hAnsi="Times New Roman" w:cs="Times New Roman"/>
        </w:rPr>
        <w:t>Siasg</w:t>
      </w:r>
      <w:proofErr w:type="spellEnd"/>
      <w:r w:rsidRPr="00AF1B96">
        <w:rPr>
          <w:rFonts w:ascii="Times New Roman" w:hAnsi="Times New Roman" w:cs="Times New Roman"/>
        </w:rPr>
        <w:t>, as informações devem ser disponibilizadas no novo sistema em processo de implantação, o PNCP, conforme estabelecido pela Lei 14.133/2021 (Lei de Licitações e Contratos Administrativos).</w:t>
      </w:r>
    </w:p>
    <w:p w14:paraId="5956479A" w14:textId="2CCCD3E8" w:rsidR="00AF1B96" w:rsidRPr="00227409" w:rsidRDefault="00AF1B96" w:rsidP="00AF1B96">
      <w:pPr>
        <w:pStyle w:val="Corpo"/>
        <w:tabs>
          <w:tab w:val="left" w:pos="567"/>
        </w:tabs>
        <w:ind w:left="0" w:firstLine="0"/>
        <w:rPr>
          <w:rFonts w:ascii="Times New Roman" w:hAnsi="Times New Roman" w:cs="Times New Roman"/>
        </w:rPr>
      </w:pPr>
      <w:r w:rsidRPr="00AF1B96">
        <w:rPr>
          <w:rFonts w:ascii="Times New Roman" w:hAnsi="Times New Roman" w:cs="Times New Roman"/>
        </w:rPr>
        <w:t>Dessa forma, além de cumprir com a legislação específica para a publicação de seus contratos, como a Lei 13.303/2016 (Lei das Estatais) e a Lei 12.527/2011 (Lei de Acesso à Informação), a jurisprudência do TCU orienta que as empresas estatais devem disponibilizar informações atualizadas sobre seus contratos no PNCP, conforme determinado pelo artigo 17 da Lei 14.436/2022 (LDO de 2023).</w:t>
      </w:r>
    </w:p>
    <w:sectPr w:rsidR="00AF1B96" w:rsidRPr="00227409" w:rsidSect="002D15A5">
      <w:headerReference w:type="default" r:id="rId15"/>
      <w:pgSz w:w="11906" w:h="16838" w:code="9"/>
      <w:pgMar w:top="1843" w:right="1134" w:bottom="1134" w:left="1701" w:header="260" w:footer="51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3DD3" w14:textId="77777777" w:rsidR="002D15A5" w:rsidRDefault="002D15A5" w:rsidP="00FB5F63">
      <w:pPr>
        <w:spacing w:after="0" w:line="240" w:lineRule="auto"/>
      </w:pPr>
      <w:r>
        <w:separator/>
      </w:r>
    </w:p>
    <w:p w14:paraId="4F25BB91" w14:textId="77777777" w:rsidR="002D15A5" w:rsidRDefault="002D15A5"/>
  </w:endnote>
  <w:endnote w:type="continuationSeparator" w:id="0">
    <w:p w14:paraId="1D5450C2" w14:textId="77777777" w:rsidR="002D15A5" w:rsidRDefault="002D15A5" w:rsidP="00FB5F63">
      <w:pPr>
        <w:spacing w:after="0" w:line="240" w:lineRule="auto"/>
      </w:pPr>
      <w:r>
        <w:continuationSeparator/>
      </w:r>
    </w:p>
    <w:p w14:paraId="46AAD9B3" w14:textId="77777777" w:rsidR="002D15A5" w:rsidRDefault="002D1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A822" w14:textId="77777777" w:rsidR="005D7DF4" w:rsidRPr="00640C6D" w:rsidRDefault="005D7DF4" w:rsidP="00640C6D">
    <w:pPr>
      <w:tabs>
        <w:tab w:val="left" w:pos="1252"/>
      </w:tabs>
      <w:spacing w:after="0"/>
      <w:jc w:val="right"/>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6D6D" w14:textId="77777777" w:rsidR="002D15A5" w:rsidRDefault="002D15A5" w:rsidP="00FB5F63">
      <w:pPr>
        <w:spacing w:after="0" w:line="240" w:lineRule="auto"/>
      </w:pPr>
      <w:r>
        <w:separator/>
      </w:r>
    </w:p>
  </w:footnote>
  <w:footnote w:type="continuationSeparator" w:id="0">
    <w:p w14:paraId="5A7F45AB" w14:textId="77777777" w:rsidR="002D15A5" w:rsidRDefault="002D15A5" w:rsidP="00FB5F63">
      <w:pPr>
        <w:spacing w:after="0" w:line="240" w:lineRule="auto"/>
      </w:pPr>
      <w:r>
        <w:continuationSeparator/>
      </w:r>
    </w:p>
    <w:p w14:paraId="5FA09A2B" w14:textId="77777777" w:rsidR="002D15A5" w:rsidRDefault="002D1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DA06" w14:textId="77777777" w:rsidR="005D7DF4" w:rsidRDefault="005D7DF4" w:rsidP="00070E5F">
    <w:pPr>
      <w:tabs>
        <w:tab w:val="left" w:pos="1252"/>
      </w:tabs>
      <w:spacing w:after="0"/>
      <w:jc w:val="right"/>
      <w:rPr>
        <w:rFonts w:ascii="Arial" w:hAnsi="Arial" w:cs="Arial"/>
        <w:sz w:val="20"/>
        <w:szCs w:val="20"/>
      </w:rPr>
    </w:pPr>
  </w:p>
  <w:p w14:paraId="3B29D266" w14:textId="77777777" w:rsidR="005D7DF4" w:rsidRDefault="005D7DF4" w:rsidP="00070E5F">
    <w:pPr>
      <w:tabs>
        <w:tab w:val="left" w:pos="1252"/>
      </w:tabs>
      <w:spacing w:after="0"/>
      <w:jc w:val="right"/>
      <w:rPr>
        <w:rFonts w:ascii="Arial" w:hAnsi="Arial" w:cs="Arial"/>
        <w:sz w:val="20"/>
        <w:szCs w:val="20"/>
      </w:rPr>
    </w:pPr>
  </w:p>
  <w:p w14:paraId="4E797210" w14:textId="0ACF7C97" w:rsidR="005D7DF4" w:rsidRDefault="005D7DF4" w:rsidP="00FA6D3B">
    <w:pPr>
      <w:tabs>
        <w:tab w:val="left" w:pos="1252"/>
      </w:tabs>
      <w:spacing w:after="0"/>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54EB6D11" wp14:editId="008675F1">
              <wp:simplePos x="0" y="0"/>
              <wp:positionH relativeFrom="margin">
                <wp:posOffset>945515</wp:posOffset>
              </wp:positionH>
              <wp:positionV relativeFrom="page">
                <wp:posOffset>546100</wp:posOffset>
              </wp:positionV>
              <wp:extent cx="4848225" cy="354965"/>
              <wp:effectExtent l="0" t="0" r="9525" b="6985"/>
              <wp:wrapNone/>
              <wp:docPr id="1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8225" cy="354965"/>
                      </a:xfrm>
                      <a:prstGeom prst="rect">
                        <a:avLst/>
                      </a:prstGeom>
                      <a:solidFill>
                        <a:srgbClr val="FFFFFF"/>
                      </a:solidFill>
                      <a:ln>
                        <a:noFill/>
                      </a:ln>
                    </wps:spPr>
                    <wps:txbx>
                      <w:txbxContent>
                        <w:p w14:paraId="0AACF668" w14:textId="77777777" w:rsidR="005D7DF4" w:rsidRPr="00FA6D3B" w:rsidRDefault="005D7DF4" w:rsidP="00FA6D3B">
                          <w:pPr>
                            <w:rPr>
                              <w:rFonts w:ascii="Arial" w:hAnsi="Arial" w:cs="Arial"/>
                              <w:b/>
                              <w:sz w:val="22"/>
                              <w:szCs w:val="22"/>
                            </w:rPr>
                          </w:pPr>
                          <w:r w:rsidRPr="00FA6D3B">
                            <w:rPr>
                              <w:rFonts w:ascii="Arial" w:hAnsi="Arial" w:cs="Arial"/>
                              <w:b/>
                              <w:sz w:val="22"/>
                              <w:szCs w:val="22"/>
                            </w:rPr>
                            <w:t>TRIBUNAL DE CONTAS DA UNIÃO</w:t>
                          </w:r>
                        </w:p>
                        <w:p w14:paraId="2875AC21" w14:textId="77777777" w:rsidR="005D7DF4" w:rsidRPr="00593B64" w:rsidRDefault="005D7DF4" w:rsidP="00FA6D3B">
                          <w:pPr>
                            <w:rPr>
                              <w:b/>
                              <w:sz w:val="16"/>
                            </w:rPr>
                          </w:pPr>
                        </w:p>
                      </w:txbxContent>
                    </wps:txbx>
                    <wps:bodyPr rot="0" vert="horz" wrap="square" lIns="91440" tIns="35941"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B6D11" id="_x0000_t202" coordsize="21600,21600" o:spt="202" path="m,l,21600r21600,l21600,xe">
              <v:stroke joinstyle="miter"/>
              <v:path gradientshapeok="t" o:connecttype="rect"/>
            </v:shapetype>
            <v:shape id="Text Box 5" o:spid="_x0000_s1027" type="#_x0000_t202" style="position:absolute;margin-left:74.45pt;margin-top:43pt;width:381.75pt;height:2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fJ6QEAALMDAAAOAAAAZHJzL2Uyb0RvYy54bWysU1Fv0zAQfkfiP1h+p2m7dLRR0wk2FSGN&#10;gTT2AxzHaSwcnzm7Tcqv5+y03YC3iTxYPt/nz/d9d1nfDJ1hB4Vegy35bDLlTFkJtba7kj99375b&#10;cuaDsLUwYFXJj8rzm83bN+veFWoOLZhaISMS64velbwNwRVZ5mWrOuEn4JSlZAPYiUAh7rIaRU/s&#10;ncnm0+l11gPWDkEq7+n0bkzyTeJvGiXD16bxKjBTcqotpBXTWsU126xFsUPhWi1PZYhXVNEJbenR&#10;C9WdCILtUf9D1WmJ4KEJEwldBk2jpUoaSM1s+peax1Y4lbSQOd5dbPL/j1Y+HB7dN2Rh+AgDNTCJ&#10;8O4e5A9P3mS988UJEz31hY/oqv8CNXVT7AOkG0ODXZRPghjRkNPHi7tqCEzSYb7Ml/P5gjNJuatF&#10;vrpeRPszUZxvO/Thk4KOxU3JkbqX2MXh3ocReobExzwYXW+1MSnAXXVrkB0EdXqbvhP7HzBjI9hC&#10;vDYyxpMkMyobNYahGigZ5VZQH0kwwjg5NOm0aQF/cdbT1JTc/9wLVJyZz5basprleRyzFFwtVvmM&#10;M3yZqVKQL97PCSasJKqSh/P2NoyjuXeody29NPbDwgcyutHJg+eqTnXTZCQXT1McR+9lnFDP/9rm&#10;NwAAAP//AwBQSwMEFAAGAAgAAAAhADyLn/3eAAAACgEAAA8AAABkcnMvZG93bnJldi54bWxMj81O&#10;wzAQhO9IvIO1SNyok6pUSYhTBSQ4IVEKPfTmJkscEa+j2Pnh7dme4Dia0cw3+W6xnZhw8K0jBfEq&#10;AoFUubqlRsHnx/NdAsIHTbXuHKGCH/SwK66vcp3VbqZ3nA6hEVxCPtMKTAh9JqWvDFrtV65HYu/L&#10;DVYHlkMj60HPXG47uY6irbS6JV4wuscng9X3YbQKyseQHPU4za/N6eUtNfO+vMe9Urc3S/kAIuAS&#10;/sJwwWd0KJjp7EaqvehYb5KUowqSLX/iQBqvNyDOFydOQRa5/H+h+AUAAP//AwBQSwECLQAUAAYA&#10;CAAAACEAtoM4kv4AAADhAQAAEwAAAAAAAAAAAAAAAAAAAAAAW0NvbnRlbnRfVHlwZXNdLnhtbFBL&#10;AQItABQABgAIAAAAIQA4/SH/1gAAAJQBAAALAAAAAAAAAAAAAAAAAC8BAABfcmVscy8ucmVsc1BL&#10;AQItABQABgAIAAAAIQBypRfJ6QEAALMDAAAOAAAAAAAAAAAAAAAAAC4CAABkcnMvZTJvRG9jLnht&#10;bFBLAQItABQABgAIAAAAIQA8i5/93gAAAAoBAAAPAAAAAAAAAAAAAAAAAEMEAABkcnMvZG93bnJl&#10;di54bWxQSwUGAAAAAAQABADzAAAATgUAAAAA&#10;" stroked="f">
              <v:textbox inset=",2.83pt">
                <w:txbxContent>
                  <w:p w14:paraId="0AACF668" w14:textId="77777777" w:rsidR="005D7DF4" w:rsidRPr="00FA6D3B" w:rsidRDefault="005D7DF4" w:rsidP="00FA6D3B">
                    <w:pPr>
                      <w:rPr>
                        <w:rFonts w:ascii="Arial" w:hAnsi="Arial" w:cs="Arial"/>
                        <w:b/>
                        <w:sz w:val="22"/>
                        <w:szCs w:val="22"/>
                      </w:rPr>
                    </w:pPr>
                    <w:r w:rsidRPr="00FA6D3B">
                      <w:rPr>
                        <w:rFonts w:ascii="Arial" w:hAnsi="Arial" w:cs="Arial"/>
                        <w:b/>
                        <w:sz w:val="22"/>
                        <w:szCs w:val="22"/>
                      </w:rPr>
                      <w:t>TRIBUNAL DE CONTAS DA UNIÃO</w:t>
                    </w:r>
                  </w:p>
                  <w:p w14:paraId="2875AC21" w14:textId="77777777" w:rsidR="005D7DF4" w:rsidRPr="00593B64" w:rsidRDefault="005D7DF4" w:rsidP="00FA6D3B">
                    <w:pPr>
                      <w:rPr>
                        <w:b/>
                        <w:sz w:val="16"/>
                      </w:rPr>
                    </w:pPr>
                  </w:p>
                </w:txbxContent>
              </v:textbox>
              <w10:wrap anchorx="margin" anchory="page"/>
            </v:shape>
          </w:pict>
        </mc:Fallback>
      </mc:AlternateContent>
    </w:r>
    <w:r w:rsidRPr="00665EDA">
      <w:rPr>
        <w:noProof/>
      </w:rPr>
      <w:drawing>
        <wp:inline distT="0" distB="0" distL="0" distR="0" wp14:anchorId="35A5447C" wp14:editId="20412716">
          <wp:extent cx="851095" cy="661035"/>
          <wp:effectExtent l="0" t="0" r="0" b="0"/>
          <wp:docPr id="6" name="Imagem 6" descr="TCU Vertical C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6" descr="TCU Vertical Co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639" cy="667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651D" w14:textId="77777777" w:rsidR="005D7DF4" w:rsidRDefault="005D7DF4" w:rsidP="00070E5F">
    <w:pPr>
      <w:tabs>
        <w:tab w:val="left" w:pos="1252"/>
      </w:tabs>
      <w:spacing w:after="0"/>
      <w:jc w:val="right"/>
      <w:rPr>
        <w:rFonts w:ascii="Arial" w:hAnsi="Arial" w:cs="Arial"/>
        <w:sz w:val="20"/>
        <w:szCs w:val="20"/>
      </w:rPr>
    </w:pPr>
  </w:p>
  <w:p w14:paraId="1D3A62E3" w14:textId="325A34BE" w:rsidR="005D7DF4" w:rsidRPr="005F7AA6" w:rsidRDefault="005D7DF4" w:rsidP="005F7AA6">
    <w:pPr>
      <w:tabs>
        <w:tab w:val="right" w:pos="9071"/>
      </w:tabs>
      <w:spacing w:after="0"/>
      <w:rPr>
        <w:b/>
        <w:sz w:val="16"/>
        <w:szCs w:val="16"/>
      </w:rPr>
    </w:pPr>
    <w:r>
      <w:rPr>
        <w:noProof/>
      </w:rPr>
      <mc:AlternateContent>
        <mc:Choice Requires="wps">
          <w:drawing>
            <wp:anchor distT="0" distB="0" distL="114300" distR="114300" simplePos="0" relativeHeight="251661312" behindDoc="0" locked="0" layoutInCell="1" allowOverlap="1" wp14:anchorId="2E28967E" wp14:editId="7E99419C">
              <wp:simplePos x="0" y="0"/>
              <wp:positionH relativeFrom="margin">
                <wp:posOffset>940435</wp:posOffset>
              </wp:positionH>
              <wp:positionV relativeFrom="page">
                <wp:posOffset>528955</wp:posOffset>
              </wp:positionV>
              <wp:extent cx="4848225" cy="354965"/>
              <wp:effectExtent l="0" t="0" r="9525"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8225" cy="354965"/>
                      </a:xfrm>
                      <a:prstGeom prst="rect">
                        <a:avLst/>
                      </a:prstGeom>
                      <a:solidFill>
                        <a:srgbClr val="FFFFFF"/>
                      </a:solidFill>
                      <a:ln>
                        <a:noFill/>
                      </a:ln>
                    </wps:spPr>
                    <wps:txbx>
                      <w:txbxContent>
                        <w:p w14:paraId="7A35A4A6" w14:textId="77777777" w:rsidR="005D7DF4" w:rsidRPr="000123E1" w:rsidRDefault="005D7DF4" w:rsidP="00860809">
                          <w:pPr>
                            <w:rPr>
                              <w:rFonts w:ascii="Times New Roman" w:hAnsi="Times New Roman" w:cs="Times New Roman"/>
                              <w:b/>
                              <w:sz w:val="22"/>
                              <w:szCs w:val="22"/>
                            </w:rPr>
                          </w:pPr>
                          <w:r w:rsidRPr="000123E1">
                            <w:rPr>
                              <w:rFonts w:ascii="Times New Roman" w:hAnsi="Times New Roman" w:cs="Times New Roman"/>
                              <w:b/>
                              <w:sz w:val="22"/>
                              <w:szCs w:val="22"/>
                            </w:rPr>
                            <w:t>TRIBUNAL DE CONTAS DA UNIÃO</w:t>
                          </w:r>
                        </w:p>
                        <w:p w14:paraId="76FA6465" w14:textId="77777777" w:rsidR="005D7DF4" w:rsidRPr="00593B64" w:rsidRDefault="005D7DF4" w:rsidP="00860809">
                          <w:pPr>
                            <w:rPr>
                              <w:b/>
                              <w:sz w:val="16"/>
                            </w:rPr>
                          </w:pPr>
                        </w:p>
                      </w:txbxContent>
                    </wps:txbx>
                    <wps:bodyPr rot="0" vert="horz" wrap="square" lIns="91440" tIns="35941"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967E" id="_x0000_t202" coordsize="21600,21600" o:spt="202" path="m,l,21600r21600,l21600,xe">
              <v:stroke joinstyle="miter"/>
              <v:path gradientshapeok="t" o:connecttype="rect"/>
            </v:shapetype>
            <v:shape id="_x0000_s1028" type="#_x0000_t202" style="position:absolute;margin-left:74.05pt;margin-top:41.65pt;width:381.75pt;height:2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Aq7AEAALoDAAAOAAAAZHJzL2Uyb0RvYy54bWysU1Fv0zAQfkfiP1h+p2m7dLRR0wk2FSGN&#10;gTT2AxzHaSwcnzm7Tcqv5+y03YC3iTxYPt/nz/d9d1nfDJ1hB4Vegy35bDLlTFkJtba7kj99375b&#10;cuaDsLUwYFXJj8rzm83bN+veFWoOLZhaISMS64velbwNwRVZ5mWrOuEn4JSlZAPYiUAh7rIaRU/s&#10;ncnm0+l11gPWDkEq7+n0bkzyTeJvGiXD16bxKjBTcqotpBXTWsU126xFsUPhWi1PZYhXVNEJbenR&#10;C9WdCILtUf9D1WmJ4KEJEwldBk2jpUoaSM1s+peax1Y4lbSQOd5dbPL/j1Y+HB7dN2Rh+AgDNTCJ&#10;8O4e5A9P3mS988UJEz31hY/oqv8CNXVT7AOkG0ODXZRPghjRkNPHi7tqCEzSYb7Ml/P5gjNJuatF&#10;vrpeRPszUZxvO/Thk4KOxU3JkbqX2MXh3ocReobExzwYXW+1MSnAXXVrkB0EdXqbvhP7HzBjI9hC&#10;vDYyxpMkMyobNYahGpiuox2EiaorqI+kG2EcIBp42rSAvzjraXhK7n/uBSrOzGdL3VnN8jxOWwqu&#10;Fqt8xhm+zFQpyBfv5wQTVhJVycN5exvGCd071LuWXhrbYuED+d3oZMVzVafyaUCSmadhjhP4Mk6o&#10;519u8xsAAP//AwBQSwMEFAAGAAgAAAAhAMK/iJXfAAAACgEAAA8AAABkcnMvZG93bnJldi54bWxM&#10;j01PhDAQhu8m/odmTLy5hUU3gJQNmujJxHXVg7dZGCmRtoSWD/+940mPb94n7zxT7FfTi5lG3zmr&#10;IN5EIMjWrulsq+Dt9eEqBeED2gZ7Z0nBN3nYl+dnBeaNW+wLzcfQCh6xPkcFOoQhl9LXmgz6jRvI&#10;cvfpRoOB49jKZsSFx00vt1G0kwY7yxc0DnSvqf46TkZBdRfSd5zm5an9eHzO9HKobuig1OXFWt2C&#10;CLSGPxh+9VkdSnY6uck2XvScr9OYUQVpkoBgIIvjHYgTN0m2BVkW8v8L5Q8AAAD//wMAUEsBAi0A&#10;FAAGAAgAAAAhALaDOJL+AAAA4QEAABMAAAAAAAAAAAAAAAAAAAAAAFtDb250ZW50X1R5cGVzXS54&#10;bWxQSwECLQAUAAYACAAAACEAOP0h/9YAAACUAQAACwAAAAAAAAAAAAAAAAAvAQAAX3JlbHMvLnJl&#10;bHNQSwECLQAUAAYACAAAACEA6ORAKuwBAAC6AwAADgAAAAAAAAAAAAAAAAAuAgAAZHJzL2Uyb0Rv&#10;Yy54bWxQSwECLQAUAAYACAAAACEAwr+Ild8AAAAKAQAADwAAAAAAAAAAAAAAAABGBAAAZHJzL2Rv&#10;d25yZXYueG1sUEsFBgAAAAAEAAQA8wAAAFIFAAAAAA==&#10;" stroked="f">
              <v:textbox inset=",2.83pt">
                <w:txbxContent>
                  <w:p w14:paraId="7A35A4A6" w14:textId="77777777" w:rsidR="005D7DF4" w:rsidRPr="000123E1" w:rsidRDefault="005D7DF4" w:rsidP="00860809">
                    <w:pPr>
                      <w:rPr>
                        <w:rFonts w:ascii="Times New Roman" w:hAnsi="Times New Roman" w:cs="Times New Roman"/>
                        <w:b/>
                        <w:sz w:val="22"/>
                        <w:szCs w:val="22"/>
                      </w:rPr>
                    </w:pPr>
                    <w:r w:rsidRPr="000123E1">
                      <w:rPr>
                        <w:rFonts w:ascii="Times New Roman" w:hAnsi="Times New Roman" w:cs="Times New Roman"/>
                        <w:b/>
                        <w:sz w:val="22"/>
                        <w:szCs w:val="22"/>
                      </w:rPr>
                      <w:t>TRIBUNAL DE CONTAS DA UNIÃO</w:t>
                    </w:r>
                  </w:p>
                  <w:p w14:paraId="76FA6465" w14:textId="77777777" w:rsidR="005D7DF4" w:rsidRPr="00593B64" w:rsidRDefault="005D7DF4" w:rsidP="00860809">
                    <w:pPr>
                      <w:rPr>
                        <w:b/>
                        <w:sz w:val="16"/>
                      </w:rPr>
                    </w:pPr>
                  </w:p>
                </w:txbxContent>
              </v:textbox>
              <w10:wrap anchorx="margin" anchory="page"/>
            </v:shape>
          </w:pict>
        </mc:Fallback>
      </mc:AlternateContent>
    </w:r>
    <w:r w:rsidRPr="00665EDA">
      <w:rPr>
        <w:noProof/>
      </w:rPr>
      <w:drawing>
        <wp:inline distT="0" distB="0" distL="0" distR="0" wp14:anchorId="025ACD0A" wp14:editId="44AABB0E">
          <wp:extent cx="851095" cy="661035"/>
          <wp:effectExtent l="0" t="0" r="0" b="0"/>
          <wp:docPr id="58" name="Imagem 58" descr="TCU Vertical C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6" descr="TCU Vertical Co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639" cy="667671"/>
                  </a:xfrm>
                  <a:prstGeom prst="rect">
                    <a:avLst/>
                  </a:prstGeom>
                  <a:noFill/>
                  <a:ln>
                    <a:noFill/>
                  </a:ln>
                </pic:spPr>
              </pic:pic>
            </a:graphicData>
          </a:graphic>
        </wp:inline>
      </w:drawing>
    </w:r>
    <w:r w:rsidRPr="005F7AA6">
      <w:rPr>
        <w:rFonts w:ascii="Arial" w:hAnsi="Arial" w:cs="Arial"/>
        <w:b/>
        <w:sz w:val="16"/>
        <w:szCs w:val="16"/>
      </w:rPr>
      <w:tab/>
    </w:r>
    <w:r w:rsidRPr="005F7AA6">
      <w:rPr>
        <w:rFonts w:ascii="Arial" w:hAnsi="Arial" w:cs="Arial"/>
        <w:b/>
        <w:sz w:val="16"/>
        <w:szCs w:val="16"/>
      </w:rPr>
      <w:fldChar w:fldCharType="begin"/>
    </w:r>
    <w:r w:rsidRPr="005F7AA6">
      <w:rPr>
        <w:rFonts w:ascii="Arial" w:hAnsi="Arial" w:cs="Arial"/>
        <w:b/>
        <w:sz w:val="16"/>
        <w:szCs w:val="16"/>
      </w:rPr>
      <w:instrText>PAGE   \* MERGEFORMAT</w:instrText>
    </w:r>
    <w:r w:rsidRPr="005F7AA6">
      <w:rPr>
        <w:rFonts w:ascii="Arial" w:hAnsi="Arial" w:cs="Arial"/>
        <w:b/>
        <w:sz w:val="16"/>
        <w:szCs w:val="16"/>
      </w:rPr>
      <w:fldChar w:fldCharType="separate"/>
    </w:r>
    <w:r>
      <w:rPr>
        <w:rFonts w:ascii="Arial" w:hAnsi="Arial" w:cs="Arial"/>
        <w:b/>
        <w:noProof/>
        <w:sz w:val="16"/>
        <w:szCs w:val="16"/>
      </w:rPr>
      <w:t>1</w:t>
    </w:r>
    <w:r w:rsidRPr="005F7AA6">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3FC"/>
    <w:multiLevelType w:val="hybridMultilevel"/>
    <w:tmpl w:val="2E0C0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B099C"/>
    <w:multiLevelType w:val="multilevel"/>
    <w:tmpl w:val="FE5CC79A"/>
    <w:numStyleLink w:val="ETECListaNumerada"/>
  </w:abstractNum>
  <w:abstractNum w:abstractNumId="2" w15:restartNumberingAfterBreak="0">
    <w:nsid w:val="0A10451B"/>
    <w:multiLevelType w:val="multilevel"/>
    <w:tmpl w:val="1CF2F314"/>
    <w:lvl w:ilvl="0">
      <w:start w:val="1"/>
      <w:numFmt w:val="decimal"/>
      <w:pStyle w:val="PargrafodaLista"/>
      <w:lvlText w:val="%1."/>
      <w:lvlJc w:val="left"/>
      <w:pPr>
        <w:ind w:left="142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162E0603"/>
    <w:multiLevelType w:val="multilevel"/>
    <w:tmpl w:val="95E61744"/>
    <w:lvl w:ilvl="0">
      <w:start w:val="1"/>
      <w:numFmt w:val="decimal"/>
      <w:pStyle w:val="01TtuloPPGTCU"/>
      <w:lvlText w:val="%1."/>
      <w:lvlJc w:val="left"/>
      <w:pPr>
        <w:ind w:left="340" w:hanging="340"/>
      </w:pPr>
      <w:rPr>
        <w:rFonts w:hint="default"/>
      </w:rPr>
    </w:lvl>
    <w:lvl w:ilvl="1">
      <w:start w:val="1"/>
      <w:numFmt w:val="decimal"/>
      <w:pStyle w:val="02SubttuloPPGTCU"/>
      <w:lvlText w:val="%1.%2."/>
      <w:lvlJc w:val="left"/>
      <w:pPr>
        <w:ind w:left="510" w:hanging="510"/>
      </w:pPr>
      <w:rPr>
        <w:rFonts w:hint="default"/>
      </w:rPr>
    </w:lvl>
    <w:lvl w:ilvl="2">
      <w:start w:val="1"/>
      <w:numFmt w:val="decimal"/>
      <w:pStyle w:val="Ttulo3"/>
      <w:lvlText w:val="%1.%2.%3."/>
      <w:lvlJc w:val="left"/>
      <w:pPr>
        <w:ind w:left="737" w:hanging="737"/>
      </w:pPr>
      <w:rPr>
        <w:rFonts w:hint="default"/>
      </w:rPr>
    </w:lvl>
    <w:lvl w:ilvl="3">
      <w:start w:val="1"/>
      <w:numFmt w:val="decimal"/>
      <w:pStyle w:val="Ttulo4"/>
      <w:lvlText w:val="%1.%2.%3.%4."/>
      <w:lvlJc w:val="left"/>
      <w:pPr>
        <w:ind w:left="907" w:hanging="907"/>
      </w:pPr>
      <w:rPr>
        <w:rFonts w:hint="default"/>
      </w:rPr>
    </w:lvl>
    <w:lvl w:ilvl="4">
      <w:start w:val="1"/>
      <w:numFmt w:val="decimal"/>
      <w:pStyle w:val="Ttulo5"/>
      <w:lvlText w:val="%1.%2.%3.%4.%5."/>
      <w:lvlJc w:val="left"/>
      <w:pPr>
        <w:ind w:left="1134"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4204D4"/>
    <w:multiLevelType w:val="multilevel"/>
    <w:tmpl w:val="FE5CC79A"/>
    <w:styleLink w:val="ETECListaNumerada"/>
    <w:lvl w:ilvl="0">
      <w:start w:val="1"/>
      <w:numFmt w:val="decimal"/>
      <w:pStyle w:val="10TpNmerosPPGTCU"/>
      <w:suff w:val="space"/>
      <w:lvlText w:val="%1."/>
      <w:lvlJc w:val="left"/>
      <w:pPr>
        <w:ind w:left="567" w:hanging="207"/>
      </w:pPr>
      <w:rPr>
        <w:rFonts w:ascii="Cambria" w:hAnsi="Cambria" w:hint="default"/>
        <w:b/>
        <w:i w:val="0"/>
        <w:color w:val="auto"/>
        <w:sz w:val="24"/>
      </w:rPr>
    </w:lvl>
    <w:lvl w:ilvl="1">
      <w:start w:val="1"/>
      <w:numFmt w:val="decimal"/>
      <w:suff w:val="space"/>
      <w:lvlText w:val="%1.%2."/>
      <w:lvlJc w:val="left"/>
      <w:pPr>
        <w:ind w:left="1440" w:hanging="360"/>
      </w:pPr>
      <w:rPr>
        <w:rFonts w:ascii="Cambria" w:hAnsi="Cambria" w:hint="default"/>
        <w:b/>
        <w:i w:val="0"/>
        <w:color w:val="auto"/>
        <w:sz w:val="24"/>
      </w:rPr>
    </w:lvl>
    <w:lvl w:ilvl="2">
      <w:start w:val="1"/>
      <w:numFmt w:val="decimal"/>
      <w:suff w:val="space"/>
      <w:lvlText w:val="%1.%2.%3."/>
      <w:lvlJc w:val="left"/>
      <w:pPr>
        <w:ind w:left="2160" w:hanging="180"/>
      </w:pPr>
      <w:rPr>
        <w:rFonts w:ascii="Cambria" w:hAnsi="Cambria" w:hint="default"/>
        <w:b/>
        <w:i w:val="0"/>
        <w:color w:val="auto"/>
        <w:sz w:val="24"/>
      </w:rPr>
    </w:lvl>
    <w:lvl w:ilvl="3">
      <w:start w:val="1"/>
      <w:numFmt w:val="decimal"/>
      <w:suff w:val="space"/>
      <w:lvlText w:val="%1.%2.%3.%4."/>
      <w:lvlJc w:val="left"/>
      <w:pPr>
        <w:ind w:left="2880" w:hanging="360"/>
      </w:pPr>
      <w:rPr>
        <w:rFonts w:ascii="Cambria" w:hAnsi="Cambria" w:hint="default"/>
        <w:b/>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6814169"/>
    <w:multiLevelType w:val="hybridMultilevel"/>
    <w:tmpl w:val="A24EF662"/>
    <w:lvl w:ilvl="0" w:tplc="ABD6A21C">
      <w:start w:val="1"/>
      <w:numFmt w:val="bullet"/>
      <w:pStyle w:val="11TpMarcadoresPPGTCU"/>
      <w:lvlText w:val="●"/>
      <w:lvlJc w:val="left"/>
      <w:pPr>
        <w:ind w:left="870" w:hanging="360"/>
      </w:pPr>
      <w:rPr>
        <w:rFonts w:ascii="Arial" w:hAnsi="Arial" w:hint="default"/>
        <w:b w:val="0"/>
        <w:i w:val="0"/>
        <w:color w:val="D39700"/>
        <w:sz w:val="24"/>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7D601745"/>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658338204">
    <w:abstractNumId w:val="6"/>
  </w:num>
  <w:num w:numId="2" w16cid:durableId="1054817062">
    <w:abstractNumId w:val="4"/>
  </w:num>
  <w:num w:numId="3" w16cid:durableId="1443496734">
    <w:abstractNumId w:val="1"/>
    <w:lvlOverride w:ilvl="0">
      <w:lvl w:ilvl="0">
        <w:start w:val="1"/>
        <w:numFmt w:val="decimal"/>
        <w:pStyle w:val="10TpNmerosPPGTCU"/>
        <w:lvlText w:val="%1."/>
        <w:lvlJc w:val="left"/>
        <w:pPr>
          <w:ind w:left="870" w:hanging="360"/>
        </w:pPr>
        <w:rPr>
          <w:rFonts w:ascii="Arial" w:hAnsi="Arial" w:hint="default"/>
          <w:b/>
          <w:i w:val="0"/>
          <w:color w:val="D39700"/>
          <w:sz w:val="24"/>
        </w:rPr>
      </w:lvl>
    </w:lvlOverride>
    <w:lvlOverride w:ilvl="1">
      <w:lvl w:ilvl="1">
        <w:start w:val="1"/>
        <w:numFmt w:val="lowerLetter"/>
        <w:lvlText w:val="%2."/>
        <w:lvlJc w:val="left"/>
        <w:pPr>
          <w:ind w:left="1590" w:hanging="360"/>
        </w:pPr>
        <w:rPr>
          <w:rFonts w:hint="default"/>
        </w:rPr>
      </w:lvl>
    </w:lvlOverride>
    <w:lvlOverride w:ilvl="2">
      <w:lvl w:ilvl="2">
        <w:start w:val="1"/>
        <w:numFmt w:val="lowerRoman"/>
        <w:lvlText w:val="%3."/>
        <w:lvlJc w:val="right"/>
        <w:pPr>
          <w:ind w:left="2310" w:hanging="180"/>
        </w:pPr>
        <w:rPr>
          <w:rFonts w:hint="default"/>
        </w:rPr>
      </w:lvl>
    </w:lvlOverride>
    <w:lvlOverride w:ilvl="3">
      <w:lvl w:ilvl="3">
        <w:start w:val="1"/>
        <w:numFmt w:val="decimal"/>
        <w:lvlText w:val="%4."/>
        <w:lvlJc w:val="left"/>
        <w:pPr>
          <w:ind w:left="3030" w:hanging="360"/>
        </w:pPr>
        <w:rPr>
          <w:rFonts w:hint="default"/>
        </w:rPr>
      </w:lvl>
    </w:lvlOverride>
    <w:lvlOverride w:ilvl="4">
      <w:lvl w:ilvl="4">
        <w:start w:val="1"/>
        <w:numFmt w:val="lowerLetter"/>
        <w:lvlText w:val="%5."/>
        <w:lvlJc w:val="left"/>
        <w:pPr>
          <w:ind w:left="3750" w:hanging="360"/>
        </w:pPr>
        <w:rPr>
          <w:rFonts w:hint="default"/>
        </w:rPr>
      </w:lvl>
    </w:lvlOverride>
    <w:lvlOverride w:ilvl="5">
      <w:lvl w:ilvl="5">
        <w:start w:val="1"/>
        <w:numFmt w:val="lowerRoman"/>
        <w:lvlText w:val="%6."/>
        <w:lvlJc w:val="right"/>
        <w:pPr>
          <w:ind w:left="4470" w:hanging="180"/>
        </w:pPr>
        <w:rPr>
          <w:rFonts w:hint="default"/>
        </w:rPr>
      </w:lvl>
    </w:lvlOverride>
    <w:lvlOverride w:ilvl="6">
      <w:lvl w:ilvl="6">
        <w:start w:val="1"/>
        <w:numFmt w:val="decimal"/>
        <w:lvlText w:val="%7."/>
        <w:lvlJc w:val="left"/>
        <w:pPr>
          <w:ind w:left="5190" w:hanging="360"/>
        </w:pPr>
        <w:rPr>
          <w:rFonts w:hint="default"/>
        </w:rPr>
      </w:lvl>
    </w:lvlOverride>
    <w:lvlOverride w:ilvl="7">
      <w:lvl w:ilvl="7">
        <w:start w:val="1"/>
        <w:numFmt w:val="lowerLetter"/>
        <w:lvlText w:val="%8."/>
        <w:lvlJc w:val="left"/>
        <w:pPr>
          <w:ind w:left="5910" w:hanging="360"/>
        </w:pPr>
        <w:rPr>
          <w:rFonts w:hint="default"/>
        </w:rPr>
      </w:lvl>
    </w:lvlOverride>
    <w:lvlOverride w:ilvl="8">
      <w:lvl w:ilvl="8">
        <w:start w:val="1"/>
        <w:numFmt w:val="lowerRoman"/>
        <w:lvlText w:val="%9."/>
        <w:lvlJc w:val="right"/>
        <w:pPr>
          <w:ind w:left="6630" w:hanging="180"/>
        </w:pPr>
        <w:rPr>
          <w:rFonts w:hint="default"/>
        </w:rPr>
      </w:lvl>
    </w:lvlOverride>
  </w:num>
  <w:num w:numId="4" w16cid:durableId="54857764">
    <w:abstractNumId w:val="3"/>
  </w:num>
  <w:num w:numId="5" w16cid:durableId="348798009">
    <w:abstractNumId w:val="5"/>
  </w:num>
  <w:num w:numId="6" w16cid:durableId="1962614713">
    <w:abstractNumId w:val="2"/>
  </w:num>
  <w:num w:numId="7" w16cid:durableId="786124048">
    <w:abstractNumId w:val="2"/>
  </w:num>
  <w:num w:numId="8" w16cid:durableId="1802530584">
    <w:abstractNumId w:val="2"/>
  </w:num>
  <w:num w:numId="9" w16cid:durableId="2048290394">
    <w:abstractNumId w:val="2"/>
  </w:num>
  <w:num w:numId="10" w16cid:durableId="974724766">
    <w:abstractNumId w:val="2"/>
  </w:num>
  <w:num w:numId="11" w16cid:durableId="1671253242">
    <w:abstractNumId w:val="2"/>
  </w:num>
  <w:num w:numId="12" w16cid:durableId="1443839865">
    <w:abstractNumId w:val="2"/>
  </w:num>
  <w:num w:numId="13" w16cid:durableId="178391081">
    <w:abstractNumId w:val="2"/>
  </w:num>
  <w:num w:numId="14" w16cid:durableId="872839742">
    <w:abstractNumId w:val="0"/>
  </w:num>
  <w:num w:numId="15" w16cid:durableId="1976135888">
    <w:abstractNumId w:val="2"/>
  </w:num>
  <w:num w:numId="16" w16cid:durableId="1565330656">
    <w:abstractNumId w:val="2"/>
  </w:num>
  <w:num w:numId="17" w16cid:durableId="1636712913">
    <w:abstractNumId w:val="2"/>
  </w:num>
  <w:num w:numId="18" w16cid:durableId="2063018513">
    <w:abstractNumId w:val="2"/>
  </w:num>
  <w:num w:numId="19" w16cid:durableId="224608123">
    <w:abstractNumId w:val="2"/>
  </w:num>
  <w:num w:numId="20" w16cid:durableId="1623609288">
    <w:abstractNumId w:val="2"/>
  </w:num>
  <w:num w:numId="21" w16cid:durableId="756633557">
    <w:abstractNumId w:val="2"/>
  </w:num>
  <w:num w:numId="22" w16cid:durableId="2084258968">
    <w:abstractNumId w:val="2"/>
  </w:num>
  <w:num w:numId="23" w16cid:durableId="2018842287">
    <w:abstractNumId w:val="2"/>
  </w:num>
  <w:num w:numId="24" w16cid:durableId="48139149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46"/>
    <w:rsid w:val="00000662"/>
    <w:rsid w:val="000006EA"/>
    <w:rsid w:val="000109C0"/>
    <w:rsid w:val="000123E1"/>
    <w:rsid w:val="000136AE"/>
    <w:rsid w:val="00013E2C"/>
    <w:rsid w:val="00016745"/>
    <w:rsid w:val="000262A6"/>
    <w:rsid w:val="00026569"/>
    <w:rsid w:val="0002729A"/>
    <w:rsid w:val="00031EFF"/>
    <w:rsid w:val="000347F0"/>
    <w:rsid w:val="000360AE"/>
    <w:rsid w:val="00037212"/>
    <w:rsid w:val="000414AC"/>
    <w:rsid w:val="00043E8D"/>
    <w:rsid w:val="000449A5"/>
    <w:rsid w:val="00047501"/>
    <w:rsid w:val="000507B8"/>
    <w:rsid w:val="00052FD2"/>
    <w:rsid w:val="00060503"/>
    <w:rsid w:val="000658B0"/>
    <w:rsid w:val="00065D52"/>
    <w:rsid w:val="00067402"/>
    <w:rsid w:val="00070E5F"/>
    <w:rsid w:val="00071ADC"/>
    <w:rsid w:val="0007510B"/>
    <w:rsid w:val="0007596E"/>
    <w:rsid w:val="0007729C"/>
    <w:rsid w:val="00080DED"/>
    <w:rsid w:val="00080F00"/>
    <w:rsid w:val="000810BD"/>
    <w:rsid w:val="0008204C"/>
    <w:rsid w:val="00086575"/>
    <w:rsid w:val="00086D71"/>
    <w:rsid w:val="00087AA9"/>
    <w:rsid w:val="0009203B"/>
    <w:rsid w:val="00092B82"/>
    <w:rsid w:val="00093011"/>
    <w:rsid w:val="00093A16"/>
    <w:rsid w:val="00094356"/>
    <w:rsid w:val="00094875"/>
    <w:rsid w:val="000A02E4"/>
    <w:rsid w:val="000A3A18"/>
    <w:rsid w:val="000A4613"/>
    <w:rsid w:val="000A7813"/>
    <w:rsid w:val="000B29F3"/>
    <w:rsid w:val="000B4B82"/>
    <w:rsid w:val="000B71F7"/>
    <w:rsid w:val="000C1741"/>
    <w:rsid w:val="000C4EE9"/>
    <w:rsid w:val="000C6B22"/>
    <w:rsid w:val="000D00D7"/>
    <w:rsid w:val="000D358C"/>
    <w:rsid w:val="000D3869"/>
    <w:rsid w:val="000D41D7"/>
    <w:rsid w:val="000D457B"/>
    <w:rsid w:val="000D6FA7"/>
    <w:rsid w:val="000D7BF9"/>
    <w:rsid w:val="000E05FA"/>
    <w:rsid w:val="000E1521"/>
    <w:rsid w:val="000E4334"/>
    <w:rsid w:val="000E7936"/>
    <w:rsid w:val="000F397D"/>
    <w:rsid w:val="000F4C3F"/>
    <w:rsid w:val="000F6656"/>
    <w:rsid w:val="000F6ACC"/>
    <w:rsid w:val="00102932"/>
    <w:rsid w:val="0010579F"/>
    <w:rsid w:val="00105A49"/>
    <w:rsid w:val="00105E21"/>
    <w:rsid w:val="00106AE0"/>
    <w:rsid w:val="00106C6F"/>
    <w:rsid w:val="00110C1F"/>
    <w:rsid w:val="001163D0"/>
    <w:rsid w:val="00116F22"/>
    <w:rsid w:val="0011764E"/>
    <w:rsid w:val="00117FC6"/>
    <w:rsid w:val="0012014E"/>
    <w:rsid w:val="00120388"/>
    <w:rsid w:val="00120635"/>
    <w:rsid w:val="001212AF"/>
    <w:rsid w:val="001224F4"/>
    <w:rsid w:val="00122645"/>
    <w:rsid w:val="00123614"/>
    <w:rsid w:val="001248BC"/>
    <w:rsid w:val="00124BB9"/>
    <w:rsid w:val="00124E80"/>
    <w:rsid w:val="00125B4C"/>
    <w:rsid w:val="0013039A"/>
    <w:rsid w:val="00131B2F"/>
    <w:rsid w:val="001322A6"/>
    <w:rsid w:val="00137B09"/>
    <w:rsid w:val="0014152B"/>
    <w:rsid w:val="001429E1"/>
    <w:rsid w:val="00142CBB"/>
    <w:rsid w:val="00145ED5"/>
    <w:rsid w:val="00147FE4"/>
    <w:rsid w:val="001504CF"/>
    <w:rsid w:val="00154B5A"/>
    <w:rsid w:val="00164411"/>
    <w:rsid w:val="00164912"/>
    <w:rsid w:val="00165C90"/>
    <w:rsid w:val="001709FB"/>
    <w:rsid w:val="00170C9F"/>
    <w:rsid w:val="001713A5"/>
    <w:rsid w:val="00172606"/>
    <w:rsid w:val="001760F2"/>
    <w:rsid w:val="001811CD"/>
    <w:rsid w:val="00183951"/>
    <w:rsid w:val="0018575F"/>
    <w:rsid w:val="00185FB2"/>
    <w:rsid w:val="00194275"/>
    <w:rsid w:val="0019465F"/>
    <w:rsid w:val="001977F5"/>
    <w:rsid w:val="00197F79"/>
    <w:rsid w:val="001A0177"/>
    <w:rsid w:val="001A01C5"/>
    <w:rsid w:val="001A39F1"/>
    <w:rsid w:val="001B0AA9"/>
    <w:rsid w:val="001B0D5D"/>
    <w:rsid w:val="001B10A2"/>
    <w:rsid w:val="001B1FCC"/>
    <w:rsid w:val="001B5E34"/>
    <w:rsid w:val="001B6184"/>
    <w:rsid w:val="001B78F4"/>
    <w:rsid w:val="001B7BCF"/>
    <w:rsid w:val="001C2112"/>
    <w:rsid w:val="001C2BD8"/>
    <w:rsid w:val="001C4818"/>
    <w:rsid w:val="001D027A"/>
    <w:rsid w:val="001D1E61"/>
    <w:rsid w:val="001D2448"/>
    <w:rsid w:val="001D526F"/>
    <w:rsid w:val="001D57E7"/>
    <w:rsid w:val="001D66E9"/>
    <w:rsid w:val="001D73B0"/>
    <w:rsid w:val="001D7692"/>
    <w:rsid w:val="001E4E91"/>
    <w:rsid w:val="001F2BA0"/>
    <w:rsid w:val="001F604A"/>
    <w:rsid w:val="001F6FFE"/>
    <w:rsid w:val="00204AA6"/>
    <w:rsid w:val="00212CF1"/>
    <w:rsid w:val="00214B8A"/>
    <w:rsid w:val="00217B1C"/>
    <w:rsid w:val="002208FD"/>
    <w:rsid w:val="00220F40"/>
    <w:rsid w:val="00220F4C"/>
    <w:rsid w:val="00221677"/>
    <w:rsid w:val="00225CCC"/>
    <w:rsid w:val="00226051"/>
    <w:rsid w:val="00227409"/>
    <w:rsid w:val="00227714"/>
    <w:rsid w:val="00241707"/>
    <w:rsid w:val="00245901"/>
    <w:rsid w:val="00246B6D"/>
    <w:rsid w:val="0024717F"/>
    <w:rsid w:val="00247309"/>
    <w:rsid w:val="00247755"/>
    <w:rsid w:val="0025175F"/>
    <w:rsid w:val="00255AB7"/>
    <w:rsid w:val="002567F7"/>
    <w:rsid w:val="00256A5D"/>
    <w:rsid w:val="00257376"/>
    <w:rsid w:val="002607AA"/>
    <w:rsid w:val="00260FE8"/>
    <w:rsid w:val="00261AC0"/>
    <w:rsid w:val="00264B1D"/>
    <w:rsid w:val="002653AB"/>
    <w:rsid w:val="00270E52"/>
    <w:rsid w:val="002713E0"/>
    <w:rsid w:val="00271A67"/>
    <w:rsid w:val="002758DF"/>
    <w:rsid w:val="00276654"/>
    <w:rsid w:val="00276AE9"/>
    <w:rsid w:val="00277AD2"/>
    <w:rsid w:val="002827A8"/>
    <w:rsid w:val="002920AC"/>
    <w:rsid w:val="00293B68"/>
    <w:rsid w:val="00293D03"/>
    <w:rsid w:val="00293FE1"/>
    <w:rsid w:val="002A0ECC"/>
    <w:rsid w:val="002A65A9"/>
    <w:rsid w:val="002B09D6"/>
    <w:rsid w:val="002B23BE"/>
    <w:rsid w:val="002B24CF"/>
    <w:rsid w:val="002B28C6"/>
    <w:rsid w:val="002B3DBB"/>
    <w:rsid w:val="002C056F"/>
    <w:rsid w:val="002C3DB6"/>
    <w:rsid w:val="002C4CAF"/>
    <w:rsid w:val="002D15A5"/>
    <w:rsid w:val="002D6E45"/>
    <w:rsid w:val="002E1052"/>
    <w:rsid w:val="002E1D6B"/>
    <w:rsid w:val="002E209B"/>
    <w:rsid w:val="002E2DBE"/>
    <w:rsid w:val="002E7487"/>
    <w:rsid w:val="002E78DC"/>
    <w:rsid w:val="002F1A38"/>
    <w:rsid w:val="002F2053"/>
    <w:rsid w:val="002F4093"/>
    <w:rsid w:val="002F52CD"/>
    <w:rsid w:val="0030224A"/>
    <w:rsid w:val="00303DF7"/>
    <w:rsid w:val="00304E35"/>
    <w:rsid w:val="00304F32"/>
    <w:rsid w:val="00305D57"/>
    <w:rsid w:val="00306106"/>
    <w:rsid w:val="00312C89"/>
    <w:rsid w:val="00315AA2"/>
    <w:rsid w:val="003222BE"/>
    <w:rsid w:val="00322FFF"/>
    <w:rsid w:val="003240EF"/>
    <w:rsid w:val="00324C6D"/>
    <w:rsid w:val="0032617E"/>
    <w:rsid w:val="00330E54"/>
    <w:rsid w:val="0033558F"/>
    <w:rsid w:val="00337118"/>
    <w:rsid w:val="00340140"/>
    <w:rsid w:val="00342231"/>
    <w:rsid w:val="00343C93"/>
    <w:rsid w:val="00344CCD"/>
    <w:rsid w:val="00347A04"/>
    <w:rsid w:val="00347E66"/>
    <w:rsid w:val="00350915"/>
    <w:rsid w:val="00352C83"/>
    <w:rsid w:val="00353CD2"/>
    <w:rsid w:val="00354CFF"/>
    <w:rsid w:val="00371172"/>
    <w:rsid w:val="0037472F"/>
    <w:rsid w:val="00374CFF"/>
    <w:rsid w:val="00377225"/>
    <w:rsid w:val="003808D6"/>
    <w:rsid w:val="00385DC5"/>
    <w:rsid w:val="00385E6D"/>
    <w:rsid w:val="00386AAE"/>
    <w:rsid w:val="00390671"/>
    <w:rsid w:val="00392312"/>
    <w:rsid w:val="00393BBC"/>
    <w:rsid w:val="00395F3E"/>
    <w:rsid w:val="00396AAB"/>
    <w:rsid w:val="003979C0"/>
    <w:rsid w:val="00397F15"/>
    <w:rsid w:val="003A25EC"/>
    <w:rsid w:val="003A37E5"/>
    <w:rsid w:val="003B3DC3"/>
    <w:rsid w:val="003B3DC9"/>
    <w:rsid w:val="003B3FE9"/>
    <w:rsid w:val="003B6243"/>
    <w:rsid w:val="003B7B20"/>
    <w:rsid w:val="003B7D72"/>
    <w:rsid w:val="003C1058"/>
    <w:rsid w:val="003C10F4"/>
    <w:rsid w:val="003C30D3"/>
    <w:rsid w:val="003C5DAA"/>
    <w:rsid w:val="003D003B"/>
    <w:rsid w:val="003D1012"/>
    <w:rsid w:val="003D30CC"/>
    <w:rsid w:val="003D42EF"/>
    <w:rsid w:val="003D518D"/>
    <w:rsid w:val="003D5C23"/>
    <w:rsid w:val="003D7E81"/>
    <w:rsid w:val="003E281F"/>
    <w:rsid w:val="003E3428"/>
    <w:rsid w:val="003E3BD3"/>
    <w:rsid w:val="003E476B"/>
    <w:rsid w:val="003E5625"/>
    <w:rsid w:val="003E5E12"/>
    <w:rsid w:val="003E6AD6"/>
    <w:rsid w:val="003F09DB"/>
    <w:rsid w:val="003F26EF"/>
    <w:rsid w:val="003F4C6E"/>
    <w:rsid w:val="003F4D82"/>
    <w:rsid w:val="003F4E5E"/>
    <w:rsid w:val="003F5831"/>
    <w:rsid w:val="00401771"/>
    <w:rsid w:val="00403CF1"/>
    <w:rsid w:val="0040533B"/>
    <w:rsid w:val="0040535A"/>
    <w:rsid w:val="00410FC5"/>
    <w:rsid w:val="0041100D"/>
    <w:rsid w:val="00411304"/>
    <w:rsid w:val="00411B6D"/>
    <w:rsid w:val="00413A94"/>
    <w:rsid w:val="00415FBE"/>
    <w:rsid w:val="00416B84"/>
    <w:rsid w:val="00416C6F"/>
    <w:rsid w:val="00417DF2"/>
    <w:rsid w:val="00423A1D"/>
    <w:rsid w:val="0042456E"/>
    <w:rsid w:val="00424D18"/>
    <w:rsid w:val="0043178F"/>
    <w:rsid w:val="00433703"/>
    <w:rsid w:val="00434ECE"/>
    <w:rsid w:val="00437293"/>
    <w:rsid w:val="004400AB"/>
    <w:rsid w:val="00444CB9"/>
    <w:rsid w:val="00444F13"/>
    <w:rsid w:val="00450847"/>
    <w:rsid w:val="00452463"/>
    <w:rsid w:val="00453224"/>
    <w:rsid w:val="004541D8"/>
    <w:rsid w:val="00456118"/>
    <w:rsid w:val="00460312"/>
    <w:rsid w:val="00460F20"/>
    <w:rsid w:val="004669DD"/>
    <w:rsid w:val="00467A8B"/>
    <w:rsid w:val="004710B4"/>
    <w:rsid w:val="004722B7"/>
    <w:rsid w:val="00473606"/>
    <w:rsid w:val="00477D1D"/>
    <w:rsid w:val="004811F2"/>
    <w:rsid w:val="00482AF5"/>
    <w:rsid w:val="0048664A"/>
    <w:rsid w:val="004876D9"/>
    <w:rsid w:val="004964FD"/>
    <w:rsid w:val="004967E7"/>
    <w:rsid w:val="00497347"/>
    <w:rsid w:val="004A13DD"/>
    <w:rsid w:val="004A17E6"/>
    <w:rsid w:val="004A1B46"/>
    <w:rsid w:val="004B0226"/>
    <w:rsid w:val="004B4463"/>
    <w:rsid w:val="004B5F73"/>
    <w:rsid w:val="004B71CD"/>
    <w:rsid w:val="004C056A"/>
    <w:rsid w:val="004C33B1"/>
    <w:rsid w:val="004C6333"/>
    <w:rsid w:val="004C682C"/>
    <w:rsid w:val="004C6D41"/>
    <w:rsid w:val="004D0C12"/>
    <w:rsid w:val="004D2B3B"/>
    <w:rsid w:val="004D3A4C"/>
    <w:rsid w:val="004D6FC4"/>
    <w:rsid w:val="004E1723"/>
    <w:rsid w:val="004E1C1D"/>
    <w:rsid w:val="004E239A"/>
    <w:rsid w:val="004F1FFC"/>
    <w:rsid w:val="004F2B94"/>
    <w:rsid w:val="004F53AD"/>
    <w:rsid w:val="004F5978"/>
    <w:rsid w:val="00501A4D"/>
    <w:rsid w:val="00502E12"/>
    <w:rsid w:val="00502FA3"/>
    <w:rsid w:val="00503C8D"/>
    <w:rsid w:val="005071A7"/>
    <w:rsid w:val="0051172E"/>
    <w:rsid w:val="005131DD"/>
    <w:rsid w:val="00514090"/>
    <w:rsid w:val="005221E8"/>
    <w:rsid w:val="00523EC0"/>
    <w:rsid w:val="00525A4D"/>
    <w:rsid w:val="0052693C"/>
    <w:rsid w:val="005276C2"/>
    <w:rsid w:val="005276FD"/>
    <w:rsid w:val="005312A1"/>
    <w:rsid w:val="00532770"/>
    <w:rsid w:val="00533A2E"/>
    <w:rsid w:val="0053508E"/>
    <w:rsid w:val="00537A81"/>
    <w:rsid w:val="00541272"/>
    <w:rsid w:val="00542299"/>
    <w:rsid w:val="005437D8"/>
    <w:rsid w:val="005450D8"/>
    <w:rsid w:val="005473BE"/>
    <w:rsid w:val="005476E4"/>
    <w:rsid w:val="00550010"/>
    <w:rsid w:val="0055424A"/>
    <w:rsid w:val="005548EB"/>
    <w:rsid w:val="00554D1A"/>
    <w:rsid w:val="00555B35"/>
    <w:rsid w:val="00561268"/>
    <w:rsid w:val="0056346C"/>
    <w:rsid w:val="005665EC"/>
    <w:rsid w:val="0057155F"/>
    <w:rsid w:val="005739AE"/>
    <w:rsid w:val="00574D8F"/>
    <w:rsid w:val="00575070"/>
    <w:rsid w:val="00576DA2"/>
    <w:rsid w:val="005775CC"/>
    <w:rsid w:val="00580015"/>
    <w:rsid w:val="00581FB1"/>
    <w:rsid w:val="005835F1"/>
    <w:rsid w:val="00584395"/>
    <w:rsid w:val="00584577"/>
    <w:rsid w:val="00587C9B"/>
    <w:rsid w:val="00587F19"/>
    <w:rsid w:val="00591205"/>
    <w:rsid w:val="005915C2"/>
    <w:rsid w:val="00594F34"/>
    <w:rsid w:val="005952D7"/>
    <w:rsid w:val="00597DDC"/>
    <w:rsid w:val="005A5E06"/>
    <w:rsid w:val="005A5ECA"/>
    <w:rsid w:val="005A7C16"/>
    <w:rsid w:val="005A7E14"/>
    <w:rsid w:val="005B2595"/>
    <w:rsid w:val="005B4172"/>
    <w:rsid w:val="005B79C4"/>
    <w:rsid w:val="005C0354"/>
    <w:rsid w:val="005C104C"/>
    <w:rsid w:val="005C1885"/>
    <w:rsid w:val="005C37BC"/>
    <w:rsid w:val="005C5E9D"/>
    <w:rsid w:val="005C71B8"/>
    <w:rsid w:val="005C7419"/>
    <w:rsid w:val="005C7F47"/>
    <w:rsid w:val="005D0BA2"/>
    <w:rsid w:val="005D4BDB"/>
    <w:rsid w:val="005D530B"/>
    <w:rsid w:val="005D7127"/>
    <w:rsid w:val="005D7A10"/>
    <w:rsid w:val="005D7DF4"/>
    <w:rsid w:val="005E09AC"/>
    <w:rsid w:val="005E0DC1"/>
    <w:rsid w:val="005E1642"/>
    <w:rsid w:val="005E273C"/>
    <w:rsid w:val="005E2829"/>
    <w:rsid w:val="005E3758"/>
    <w:rsid w:val="005E4D29"/>
    <w:rsid w:val="005E59B8"/>
    <w:rsid w:val="005E5EDA"/>
    <w:rsid w:val="005E6331"/>
    <w:rsid w:val="005F3842"/>
    <w:rsid w:val="005F469C"/>
    <w:rsid w:val="005F53A2"/>
    <w:rsid w:val="005F5E58"/>
    <w:rsid w:val="005F7AA6"/>
    <w:rsid w:val="006031A0"/>
    <w:rsid w:val="006054DA"/>
    <w:rsid w:val="006060F0"/>
    <w:rsid w:val="00607F6E"/>
    <w:rsid w:val="00611CAD"/>
    <w:rsid w:val="00617ACF"/>
    <w:rsid w:val="00621826"/>
    <w:rsid w:val="00625122"/>
    <w:rsid w:val="006268FA"/>
    <w:rsid w:val="00630A3C"/>
    <w:rsid w:val="006311EA"/>
    <w:rsid w:val="0063213A"/>
    <w:rsid w:val="00635CF3"/>
    <w:rsid w:val="00637730"/>
    <w:rsid w:val="00640C23"/>
    <w:rsid w:val="00640C6D"/>
    <w:rsid w:val="00641D02"/>
    <w:rsid w:val="006437EC"/>
    <w:rsid w:val="00644EF8"/>
    <w:rsid w:val="0064617F"/>
    <w:rsid w:val="0064670A"/>
    <w:rsid w:val="0065228E"/>
    <w:rsid w:val="00653FFD"/>
    <w:rsid w:val="00655626"/>
    <w:rsid w:val="0065601E"/>
    <w:rsid w:val="00656BCC"/>
    <w:rsid w:val="00657BAC"/>
    <w:rsid w:val="00657E46"/>
    <w:rsid w:val="0066166F"/>
    <w:rsid w:val="00664DD9"/>
    <w:rsid w:val="00665B0E"/>
    <w:rsid w:val="00665B30"/>
    <w:rsid w:val="0066720A"/>
    <w:rsid w:val="00667CE2"/>
    <w:rsid w:val="00674CBA"/>
    <w:rsid w:val="00676114"/>
    <w:rsid w:val="0067617C"/>
    <w:rsid w:val="00677D1F"/>
    <w:rsid w:val="00680187"/>
    <w:rsid w:val="00680540"/>
    <w:rsid w:val="00687ED5"/>
    <w:rsid w:val="00693E1B"/>
    <w:rsid w:val="006957A2"/>
    <w:rsid w:val="006A2C22"/>
    <w:rsid w:val="006A40E3"/>
    <w:rsid w:val="006A495E"/>
    <w:rsid w:val="006A4FEC"/>
    <w:rsid w:val="006A4FF8"/>
    <w:rsid w:val="006A50E8"/>
    <w:rsid w:val="006A6368"/>
    <w:rsid w:val="006A7B6D"/>
    <w:rsid w:val="006A7F62"/>
    <w:rsid w:val="006B0244"/>
    <w:rsid w:val="006B05A3"/>
    <w:rsid w:val="006B4245"/>
    <w:rsid w:val="006B44B6"/>
    <w:rsid w:val="006B4F60"/>
    <w:rsid w:val="006B78D5"/>
    <w:rsid w:val="006C0819"/>
    <w:rsid w:val="006C1339"/>
    <w:rsid w:val="006C1E11"/>
    <w:rsid w:val="006C6CCE"/>
    <w:rsid w:val="006D152A"/>
    <w:rsid w:val="006D1B91"/>
    <w:rsid w:val="006D287B"/>
    <w:rsid w:val="006D423B"/>
    <w:rsid w:val="006D4823"/>
    <w:rsid w:val="006D517F"/>
    <w:rsid w:val="006D5A3D"/>
    <w:rsid w:val="006D6369"/>
    <w:rsid w:val="006D7D58"/>
    <w:rsid w:val="006E1087"/>
    <w:rsid w:val="006E208A"/>
    <w:rsid w:val="006E56C4"/>
    <w:rsid w:val="006E5EEB"/>
    <w:rsid w:val="006F41F4"/>
    <w:rsid w:val="006F68F2"/>
    <w:rsid w:val="00701153"/>
    <w:rsid w:val="00702E66"/>
    <w:rsid w:val="00705D0A"/>
    <w:rsid w:val="00712313"/>
    <w:rsid w:val="00712E7E"/>
    <w:rsid w:val="00714DBD"/>
    <w:rsid w:val="00715307"/>
    <w:rsid w:val="00715691"/>
    <w:rsid w:val="00716CBA"/>
    <w:rsid w:val="007174F7"/>
    <w:rsid w:val="007220C4"/>
    <w:rsid w:val="0072299A"/>
    <w:rsid w:val="007266D2"/>
    <w:rsid w:val="0073249D"/>
    <w:rsid w:val="00733A86"/>
    <w:rsid w:val="00735637"/>
    <w:rsid w:val="00735991"/>
    <w:rsid w:val="00735EE1"/>
    <w:rsid w:val="007367AC"/>
    <w:rsid w:val="00745124"/>
    <w:rsid w:val="00753192"/>
    <w:rsid w:val="00754E77"/>
    <w:rsid w:val="007571F2"/>
    <w:rsid w:val="00760356"/>
    <w:rsid w:val="007621F1"/>
    <w:rsid w:val="00763616"/>
    <w:rsid w:val="007646D9"/>
    <w:rsid w:val="0076618C"/>
    <w:rsid w:val="00767509"/>
    <w:rsid w:val="00770111"/>
    <w:rsid w:val="00770936"/>
    <w:rsid w:val="00771B63"/>
    <w:rsid w:val="007728DD"/>
    <w:rsid w:val="00774CBC"/>
    <w:rsid w:val="00775392"/>
    <w:rsid w:val="00777435"/>
    <w:rsid w:val="00777D5D"/>
    <w:rsid w:val="00784A60"/>
    <w:rsid w:val="007851E4"/>
    <w:rsid w:val="00785949"/>
    <w:rsid w:val="00786EF5"/>
    <w:rsid w:val="0079171B"/>
    <w:rsid w:val="00793FE1"/>
    <w:rsid w:val="007A6B1E"/>
    <w:rsid w:val="007A7FDE"/>
    <w:rsid w:val="007B0019"/>
    <w:rsid w:val="007B33D7"/>
    <w:rsid w:val="007B3715"/>
    <w:rsid w:val="007B5A40"/>
    <w:rsid w:val="007B606B"/>
    <w:rsid w:val="007B6353"/>
    <w:rsid w:val="007B68A8"/>
    <w:rsid w:val="007B76CD"/>
    <w:rsid w:val="007C02DF"/>
    <w:rsid w:val="007C2E6F"/>
    <w:rsid w:val="007C45C5"/>
    <w:rsid w:val="007C6467"/>
    <w:rsid w:val="007C6F9E"/>
    <w:rsid w:val="007C6FB7"/>
    <w:rsid w:val="007D1027"/>
    <w:rsid w:val="007D2DFB"/>
    <w:rsid w:val="007D2F54"/>
    <w:rsid w:val="007D379F"/>
    <w:rsid w:val="007D477F"/>
    <w:rsid w:val="007D5B22"/>
    <w:rsid w:val="007D5F78"/>
    <w:rsid w:val="007D7DAA"/>
    <w:rsid w:val="007E0BAE"/>
    <w:rsid w:val="007E3806"/>
    <w:rsid w:val="007E5D2F"/>
    <w:rsid w:val="007F28C1"/>
    <w:rsid w:val="007F2FD4"/>
    <w:rsid w:val="00802B59"/>
    <w:rsid w:val="008049C3"/>
    <w:rsid w:val="00806F4F"/>
    <w:rsid w:val="00807561"/>
    <w:rsid w:val="0081195E"/>
    <w:rsid w:val="00811D1F"/>
    <w:rsid w:val="00812DF7"/>
    <w:rsid w:val="00815AEB"/>
    <w:rsid w:val="008170DF"/>
    <w:rsid w:val="00817382"/>
    <w:rsid w:val="0081746E"/>
    <w:rsid w:val="00820661"/>
    <w:rsid w:val="00825021"/>
    <w:rsid w:val="00826189"/>
    <w:rsid w:val="00830729"/>
    <w:rsid w:val="008327A9"/>
    <w:rsid w:val="008345D7"/>
    <w:rsid w:val="0083554E"/>
    <w:rsid w:val="00836B23"/>
    <w:rsid w:val="00836EA1"/>
    <w:rsid w:val="008432B3"/>
    <w:rsid w:val="00844295"/>
    <w:rsid w:val="00844D5A"/>
    <w:rsid w:val="00846391"/>
    <w:rsid w:val="00846762"/>
    <w:rsid w:val="00846BF1"/>
    <w:rsid w:val="00847E04"/>
    <w:rsid w:val="00850847"/>
    <w:rsid w:val="00854437"/>
    <w:rsid w:val="00855BD4"/>
    <w:rsid w:val="008562C0"/>
    <w:rsid w:val="00856F5D"/>
    <w:rsid w:val="00860809"/>
    <w:rsid w:val="00860943"/>
    <w:rsid w:val="00864B86"/>
    <w:rsid w:val="00866186"/>
    <w:rsid w:val="0086622E"/>
    <w:rsid w:val="00866EFB"/>
    <w:rsid w:val="00871E53"/>
    <w:rsid w:val="008721A6"/>
    <w:rsid w:val="00872D61"/>
    <w:rsid w:val="008757CC"/>
    <w:rsid w:val="0087644B"/>
    <w:rsid w:val="00876E39"/>
    <w:rsid w:val="00877309"/>
    <w:rsid w:val="00877852"/>
    <w:rsid w:val="00881ACC"/>
    <w:rsid w:val="00883D07"/>
    <w:rsid w:val="00887891"/>
    <w:rsid w:val="00887F7C"/>
    <w:rsid w:val="00890BA4"/>
    <w:rsid w:val="00890DC0"/>
    <w:rsid w:val="00892742"/>
    <w:rsid w:val="00892919"/>
    <w:rsid w:val="00895E20"/>
    <w:rsid w:val="0089723B"/>
    <w:rsid w:val="00897C94"/>
    <w:rsid w:val="00897D23"/>
    <w:rsid w:val="008A0AE7"/>
    <w:rsid w:val="008A10DA"/>
    <w:rsid w:val="008A3321"/>
    <w:rsid w:val="008A3725"/>
    <w:rsid w:val="008A594D"/>
    <w:rsid w:val="008A5A9C"/>
    <w:rsid w:val="008A5B33"/>
    <w:rsid w:val="008B06F4"/>
    <w:rsid w:val="008B2A76"/>
    <w:rsid w:val="008B3202"/>
    <w:rsid w:val="008B3BD5"/>
    <w:rsid w:val="008B3D07"/>
    <w:rsid w:val="008C2377"/>
    <w:rsid w:val="008C6443"/>
    <w:rsid w:val="008C779B"/>
    <w:rsid w:val="008D2637"/>
    <w:rsid w:val="008D4EB6"/>
    <w:rsid w:val="008D6573"/>
    <w:rsid w:val="008E1CC2"/>
    <w:rsid w:val="008E20CA"/>
    <w:rsid w:val="008E36DC"/>
    <w:rsid w:val="008E3963"/>
    <w:rsid w:val="008F0A67"/>
    <w:rsid w:val="008F251E"/>
    <w:rsid w:val="008F5CC7"/>
    <w:rsid w:val="008F7469"/>
    <w:rsid w:val="00900484"/>
    <w:rsid w:val="009020F4"/>
    <w:rsid w:val="00903263"/>
    <w:rsid w:val="00905A8D"/>
    <w:rsid w:val="00905D02"/>
    <w:rsid w:val="00906442"/>
    <w:rsid w:val="00910535"/>
    <w:rsid w:val="00912B33"/>
    <w:rsid w:val="009141E7"/>
    <w:rsid w:val="0091559C"/>
    <w:rsid w:val="0091566D"/>
    <w:rsid w:val="009241B4"/>
    <w:rsid w:val="0092515D"/>
    <w:rsid w:val="009266BF"/>
    <w:rsid w:val="00927449"/>
    <w:rsid w:val="00931DE7"/>
    <w:rsid w:val="0093213B"/>
    <w:rsid w:val="009323B9"/>
    <w:rsid w:val="0093578E"/>
    <w:rsid w:val="00935D4A"/>
    <w:rsid w:val="009369B2"/>
    <w:rsid w:val="0094177F"/>
    <w:rsid w:val="00943BB0"/>
    <w:rsid w:val="00943DFD"/>
    <w:rsid w:val="00945DA9"/>
    <w:rsid w:val="0094620E"/>
    <w:rsid w:val="0095007A"/>
    <w:rsid w:val="00951201"/>
    <w:rsid w:val="00951FC8"/>
    <w:rsid w:val="00952F02"/>
    <w:rsid w:val="00953149"/>
    <w:rsid w:val="0095583B"/>
    <w:rsid w:val="00957DE4"/>
    <w:rsid w:val="009624CD"/>
    <w:rsid w:val="009738F2"/>
    <w:rsid w:val="00977227"/>
    <w:rsid w:val="009833B9"/>
    <w:rsid w:val="00984D69"/>
    <w:rsid w:val="00984DA2"/>
    <w:rsid w:val="00991039"/>
    <w:rsid w:val="00992F7D"/>
    <w:rsid w:val="009933BF"/>
    <w:rsid w:val="0099566F"/>
    <w:rsid w:val="0099739D"/>
    <w:rsid w:val="00997FB6"/>
    <w:rsid w:val="009A04BB"/>
    <w:rsid w:val="009A1252"/>
    <w:rsid w:val="009A1317"/>
    <w:rsid w:val="009A39ED"/>
    <w:rsid w:val="009A51B9"/>
    <w:rsid w:val="009B1922"/>
    <w:rsid w:val="009B1AE8"/>
    <w:rsid w:val="009B2301"/>
    <w:rsid w:val="009B4B09"/>
    <w:rsid w:val="009B7265"/>
    <w:rsid w:val="009C09A3"/>
    <w:rsid w:val="009C1892"/>
    <w:rsid w:val="009C31D4"/>
    <w:rsid w:val="009C6BEC"/>
    <w:rsid w:val="009D3D14"/>
    <w:rsid w:val="009D4187"/>
    <w:rsid w:val="009D4556"/>
    <w:rsid w:val="009D5886"/>
    <w:rsid w:val="009D6B46"/>
    <w:rsid w:val="009D7E49"/>
    <w:rsid w:val="009E1B41"/>
    <w:rsid w:val="009E353C"/>
    <w:rsid w:val="009E3957"/>
    <w:rsid w:val="009E3BBC"/>
    <w:rsid w:val="009E40ED"/>
    <w:rsid w:val="009E5A3C"/>
    <w:rsid w:val="009E5AF7"/>
    <w:rsid w:val="009F2480"/>
    <w:rsid w:val="009F29A2"/>
    <w:rsid w:val="009F4AE7"/>
    <w:rsid w:val="009F5A50"/>
    <w:rsid w:val="00A0146B"/>
    <w:rsid w:val="00A02583"/>
    <w:rsid w:val="00A03547"/>
    <w:rsid w:val="00A05267"/>
    <w:rsid w:val="00A060F0"/>
    <w:rsid w:val="00A11408"/>
    <w:rsid w:val="00A12369"/>
    <w:rsid w:val="00A13DC4"/>
    <w:rsid w:val="00A20134"/>
    <w:rsid w:val="00A214BD"/>
    <w:rsid w:val="00A218F2"/>
    <w:rsid w:val="00A26C55"/>
    <w:rsid w:val="00A271B9"/>
    <w:rsid w:val="00A33078"/>
    <w:rsid w:val="00A33FD0"/>
    <w:rsid w:val="00A41779"/>
    <w:rsid w:val="00A4233C"/>
    <w:rsid w:val="00A44047"/>
    <w:rsid w:val="00A443CF"/>
    <w:rsid w:val="00A458C6"/>
    <w:rsid w:val="00A659E9"/>
    <w:rsid w:val="00A67C1A"/>
    <w:rsid w:val="00A7054E"/>
    <w:rsid w:val="00A74CD2"/>
    <w:rsid w:val="00A75DE1"/>
    <w:rsid w:val="00A8450F"/>
    <w:rsid w:val="00A856DB"/>
    <w:rsid w:val="00A85FAB"/>
    <w:rsid w:val="00A86332"/>
    <w:rsid w:val="00A919E6"/>
    <w:rsid w:val="00A9474D"/>
    <w:rsid w:val="00A95276"/>
    <w:rsid w:val="00A9778F"/>
    <w:rsid w:val="00AA1296"/>
    <w:rsid w:val="00AA1FB9"/>
    <w:rsid w:val="00AA20E6"/>
    <w:rsid w:val="00AA3D26"/>
    <w:rsid w:val="00AA4ECB"/>
    <w:rsid w:val="00AA66FB"/>
    <w:rsid w:val="00AA7BDF"/>
    <w:rsid w:val="00AB1024"/>
    <w:rsid w:val="00AB24C0"/>
    <w:rsid w:val="00AB3C45"/>
    <w:rsid w:val="00AB4646"/>
    <w:rsid w:val="00AB694F"/>
    <w:rsid w:val="00AC4B89"/>
    <w:rsid w:val="00AC4F13"/>
    <w:rsid w:val="00AC4F4A"/>
    <w:rsid w:val="00AC72F2"/>
    <w:rsid w:val="00AD08A6"/>
    <w:rsid w:val="00AD4DF9"/>
    <w:rsid w:val="00AD6057"/>
    <w:rsid w:val="00AD6524"/>
    <w:rsid w:val="00AD78A2"/>
    <w:rsid w:val="00AE1513"/>
    <w:rsid w:val="00AE2C7C"/>
    <w:rsid w:val="00AE40EF"/>
    <w:rsid w:val="00AE4693"/>
    <w:rsid w:val="00AE48DB"/>
    <w:rsid w:val="00AE4FCB"/>
    <w:rsid w:val="00AE5570"/>
    <w:rsid w:val="00AE68B2"/>
    <w:rsid w:val="00AE6AD9"/>
    <w:rsid w:val="00AE73CA"/>
    <w:rsid w:val="00AE79A7"/>
    <w:rsid w:val="00AE79A9"/>
    <w:rsid w:val="00AF03AB"/>
    <w:rsid w:val="00AF10A2"/>
    <w:rsid w:val="00AF1846"/>
    <w:rsid w:val="00AF1B96"/>
    <w:rsid w:val="00AF27E5"/>
    <w:rsid w:val="00AF39B5"/>
    <w:rsid w:val="00AF53A9"/>
    <w:rsid w:val="00AF6D2D"/>
    <w:rsid w:val="00AF70B1"/>
    <w:rsid w:val="00B0259B"/>
    <w:rsid w:val="00B06F1C"/>
    <w:rsid w:val="00B06F98"/>
    <w:rsid w:val="00B10033"/>
    <w:rsid w:val="00B10B1C"/>
    <w:rsid w:val="00B10E37"/>
    <w:rsid w:val="00B11E53"/>
    <w:rsid w:val="00B13EAA"/>
    <w:rsid w:val="00B15276"/>
    <w:rsid w:val="00B206BE"/>
    <w:rsid w:val="00B26562"/>
    <w:rsid w:val="00B277C3"/>
    <w:rsid w:val="00B31F3B"/>
    <w:rsid w:val="00B326A9"/>
    <w:rsid w:val="00B36DBD"/>
    <w:rsid w:val="00B378DF"/>
    <w:rsid w:val="00B37C32"/>
    <w:rsid w:val="00B40CD8"/>
    <w:rsid w:val="00B41FBC"/>
    <w:rsid w:val="00B42200"/>
    <w:rsid w:val="00B42C69"/>
    <w:rsid w:val="00B444B2"/>
    <w:rsid w:val="00B45E26"/>
    <w:rsid w:val="00B475F3"/>
    <w:rsid w:val="00B50829"/>
    <w:rsid w:val="00B512F7"/>
    <w:rsid w:val="00B524E1"/>
    <w:rsid w:val="00B57CD6"/>
    <w:rsid w:val="00B605F6"/>
    <w:rsid w:val="00B6144C"/>
    <w:rsid w:val="00B61780"/>
    <w:rsid w:val="00B61886"/>
    <w:rsid w:val="00B62EEB"/>
    <w:rsid w:val="00B64980"/>
    <w:rsid w:val="00B65C4C"/>
    <w:rsid w:val="00B67AC8"/>
    <w:rsid w:val="00B73380"/>
    <w:rsid w:val="00B739A7"/>
    <w:rsid w:val="00B75073"/>
    <w:rsid w:val="00B750EF"/>
    <w:rsid w:val="00B7541D"/>
    <w:rsid w:val="00B75E05"/>
    <w:rsid w:val="00B76313"/>
    <w:rsid w:val="00B765C8"/>
    <w:rsid w:val="00B77509"/>
    <w:rsid w:val="00B804E9"/>
    <w:rsid w:val="00B8279A"/>
    <w:rsid w:val="00B83D48"/>
    <w:rsid w:val="00B83FDD"/>
    <w:rsid w:val="00B84A00"/>
    <w:rsid w:val="00B86CA7"/>
    <w:rsid w:val="00B879D2"/>
    <w:rsid w:val="00B92176"/>
    <w:rsid w:val="00B94C54"/>
    <w:rsid w:val="00B9560C"/>
    <w:rsid w:val="00B96415"/>
    <w:rsid w:val="00B96920"/>
    <w:rsid w:val="00B96D46"/>
    <w:rsid w:val="00B97B90"/>
    <w:rsid w:val="00BA147C"/>
    <w:rsid w:val="00BA3048"/>
    <w:rsid w:val="00BA3D02"/>
    <w:rsid w:val="00BA46CC"/>
    <w:rsid w:val="00BA5710"/>
    <w:rsid w:val="00BA6115"/>
    <w:rsid w:val="00BA738C"/>
    <w:rsid w:val="00BB169A"/>
    <w:rsid w:val="00BB1DDD"/>
    <w:rsid w:val="00BB43EF"/>
    <w:rsid w:val="00BB52DC"/>
    <w:rsid w:val="00BB593F"/>
    <w:rsid w:val="00BB70C0"/>
    <w:rsid w:val="00BC2D8C"/>
    <w:rsid w:val="00BD330A"/>
    <w:rsid w:val="00BD475F"/>
    <w:rsid w:val="00BE33EE"/>
    <w:rsid w:val="00BE470C"/>
    <w:rsid w:val="00BE474A"/>
    <w:rsid w:val="00BE4E48"/>
    <w:rsid w:val="00BE7B70"/>
    <w:rsid w:val="00BF099B"/>
    <w:rsid w:val="00BF2383"/>
    <w:rsid w:val="00BF4AE2"/>
    <w:rsid w:val="00C030D0"/>
    <w:rsid w:val="00C03268"/>
    <w:rsid w:val="00C03771"/>
    <w:rsid w:val="00C04352"/>
    <w:rsid w:val="00C113FC"/>
    <w:rsid w:val="00C11D79"/>
    <w:rsid w:val="00C13654"/>
    <w:rsid w:val="00C1392D"/>
    <w:rsid w:val="00C13C69"/>
    <w:rsid w:val="00C146F3"/>
    <w:rsid w:val="00C16174"/>
    <w:rsid w:val="00C161D8"/>
    <w:rsid w:val="00C174B3"/>
    <w:rsid w:val="00C20757"/>
    <w:rsid w:val="00C218C9"/>
    <w:rsid w:val="00C260DD"/>
    <w:rsid w:val="00C26D83"/>
    <w:rsid w:val="00C34894"/>
    <w:rsid w:val="00C34A86"/>
    <w:rsid w:val="00C36BF1"/>
    <w:rsid w:val="00C44CCC"/>
    <w:rsid w:val="00C507F0"/>
    <w:rsid w:val="00C5091B"/>
    <w:rsid w:val="00C56C6E"/>
    <w:rsid w:val="00C61FEE"/>
    <w:rsid w:val="00C62B4F"/>
    <w:rsid w:val="00C6450A"/>
    <w:rsid w:val="00C704F9"/>
    <w:rsid w:val="00C70D8A"/>
    <w:rsid w:val="00C722B0"/>
    <w:rsid w:val="00C74B2F"/>
    <w:rsid w:val="00C76458"/>
    <w:rsid w:val="00C76FCB"/>
    <w:rsid w:val="00C810D1"/>
    <w:rsid w:val="00C82C83"/>
    <w:rsid w:val="00C859D9"/>
    <w:rsid w:val="00C86804"/>
    <w:rsid w:val="00C86B43"/>
    <w:rsid w:val="00C900C7"/>
    <w:rsid w:val="00C92C1F"/>
    <w:rsid w:val="00C95701"/>
    <w:rsid w:val="00C960AC"/>
    <w:rsid w:val="00C966E5"/>
    <w:rsid w:val="00C967EE"/>
    <w:rsid w:val="00CA1866"/>
    <w:rsid w:val="00CA45D1"/>
    <w:rsid w:val="00CA6E43"/>
    <w:rsid w:val="00CB0518"/>
    <w:rsid w:val="00CB0642"/>
    <w:rsid w:val="00CB12DC"/>
    <w:rsid w:val="00CB2840"/>
    <w:rsid w:val="00CB2AAC"/>
    <w:rsid w:val="00CB53A3"/>
    <w:rsid w:val="00CB5FC5"/>
    <w:rsid w:val="00CB658C"/>
    <w:rsid w:val="00CB685E"/>
    <w:rsid w:val="00CB7E58"/>
    <w:rsid w:val="00CC10DE"/>
    <w:rsid w:val="00CC3310"/>
    <w:rsid w:val="00CC4E7D"/>
    <w:rsid w:val="00CC79CB"/>
    <w:rsid w:val="00CD2469"/>
    <w:rsid w:val="00CD59F8"/>
    <w:rsid w:val="00CD658F"/>
    <w:rsid w:val="00CE0944"/>
    <w:rsid w:val="00CE2060"/>
    <w:rsid w:val="00CF1877"/>
    <w:rsid w:val="00CF2420"/>
    <w:rsid w:val="00CF386B"/>
    <w:rsid w:val="00CF61D9"/>
    <w:rsid w:val="00D01C7B"/>
    <w:rsid w:val="00D01DC1"/>
    <w:rsid w:val="00D04651"/>
    <w:rsid w:val="00D054D7"/>
    <w:rsid w:val="00D062B6"/>
    <w:rsid w:val="00D1136B"/>
    <w:rsid w:val="00D12D36"/>
    <w:rsid w:val="00D144EF"/>
    <w:rsid w:val="00D15DE9"/>
    <w:rsid w:val="00D17902"/>
    <w:rsid w:val="00D2023C"/>
    <w:rsid w:val="00D2166B"/>
    <w:rsid w:val="00D22CB8"/>
    <w:rsid w:val="00D24BB9"/>
    <w:rsid w:val="00D24E7C"/>
    <w:rsid w:val="00D2501A"/>
    <w:rsid w:val="00D27736"/>
    <w:rsid w:val="00D32C7D"/>
    <w:rsid w:val="00D32D9D"/>
    <w:rsid w:val="00D33545"/>
    <w:rsid w:val="00D34961"/>
    <w:rsid w:val="00D37576"/>
    <w:rsid w:val="00D37695"/>
    <w:rsid w:val="00D403E1"/>
    <w:rsid w:val="00D406DB"/>
    <w:rsid w:val="00D410BA"/>
    <w:rsid w:val="00D417C1"/>
    <w:rsid w:val="00D46833"/>
    <w:rsid w:val="00D46D26"/>
    <w:rsid w:val="00D47B46"/>
    <w:rsid w:val="00D5075A"/>
    <w:rsid w:val="00D50AE0"/>
    <w:rsid w:val="00D5297D"/>
    <w:rsid w:val="00D532B2"/>
    <w:rsid w:val="00D533F6"/>
    <w:rsid w:val="00D549F3"/>
    <w:rsid w:val="00D54A4B"/>
    <w:rsid w:val="00D55080"/>
    <w:rsid w:val="00D613D8"/>
    <w:rsid w:val="00D630E1"/>
    <w:rsid w:val="00D63641"/>
    <w:rsid w:val="00D647F4"/>
    <w:rsid w:val="00D67A4D"/>
    <w:rsid w:val="00D67FD8"/>
    <w:rsid w:val="00D71999"/>
    <w:rsid w:val="00D81D05"/>
    <w:rsid w:val="00D81E21"/>
    <w:rsid w:val="00D82174"/>
    <w:rsid w:val="00D84825"/>
    <w:rsid w:val="00D84B75"/>
    <w:rsid w:val="00D84BA5"/>
    <w:rsid w:val="00D91D86"/>
    <w:rsid w:val="00D9353A"/>
    <w:rsid w:val="00D93B0C"/>
    <w:rsid w:val="00D942E9"/>
    <w:rsid w:val="00D9784E"/>
    <w:rsid w:val="00DA0631"/>
    <w:rsid w:val="00DA3BBB"/>
    <w:rsid w:val="00DA3DA2"/>
    <w:rsid w:val="00DA592F"/>
    <w:rsid w:val="00DA6E50"/>
    <w:rsid w:val="00DB36BD"/>
    <w:rsid w:val="00DC15EF"/>
    <w:rsid w:val="00DC1DA1"/>
    <w:rsid w:val="00DC3938"/>
    <w:rsid w:val="00DC60C9"/>
    <w:rsid w:val="00DC668B"/>
    <w:rsid w:val="00DD168E"/>
    <w:rsid w:val="00DD2422"/>
    <w:rsid w:val="00DD24D7"/>
    <w:rsid w:val="00DD30CF"/>
    <w:rsid w:val="00DD446C"/>
    <w:rsid w:val="00DD6B1F"/>
    <w:rsid w:val="00DD7A17"/>
    <w:rsid w:val="00DE5C3B"/>
    <w:rsid w:val="00DE5DB8"/>
    <w:rsid w:val="00DE6B3E"/>
    <w:rsid w:val="00DF1628"/>
    <w:rsid w:val="00DF280A"/>
    <w:rsid w:val="00DF3D65"/>
    <w:rsid w:val="00DF4D59"/>
    <w:rsid w:val="00DF5FE9"/>
    <w:rsid w:val="00DF794C"/>
    <w:rsid w:val="00E0167A"/>
    <w:rsid w:val="00E051BA"/>
    <w:rsid w:val="00E14FE5"/>
    <w:rsid w:val="00E20BCB"/>
    <w:rsid w:val="00E20CBB"/>
    <w:rsid w:val="00E2345F"/>
    <w:rsid w:val="00E24520"/>
    <w:rsid w:val="00E25D78"/>
    <w:rsid w:val="00E26D18"/>
    <w:rsid w:val="00E26F7A"/>
    <w:rsid w:val="00E33F15"/>
    <w:rsid w:val="00E37DB6"/>
    <w:rsid w:val="00E4120C"/>
    <w:rsid w:val="00E419EF"/>
    <w:rsid w:val="00E42E07"/>
    <w:rsid w:val="00E43A6A"/>
    <w:rsid w:val="00E43DA8"/>
    <w:rsid w:val="00E4708B"/>
    <w:rsid w:val="00E477B7"/>
    <w:rsid w:val="00E513C7"/>
    <w:rsid w:val="00E51A52"/>
    <w:rsid w:val="00E523A3"/>
    <w:rsid w:val="00E52A28"/>
    <w:rsid w:val="00E545AB"/>
    <w:rsid w:val="00E54958"/>
    <w:rsid w:val="00E57273"/>
    <w:rsid w:val="00E63DF8"/>
    <w:rsid w:val="00E650B0"/>
    <w:rsid w:val="00E66652"/>
    <w:rsid w:val="00E71BD5"/>
    <w:rsid w:val="00E71BF4"/>
    <w:rsid w:val="00E75AFF"/>
    <w:rsid w:val="00E80795"/>
    <w:rsid w:val="00E80CF1"/>
    <w:rsid w:val="00E85C2F"/>
    <w:rsid w:val="00E86D11"/>
    <w:rsid w:val="00E87354"/>
    <w:rsid w:val="00E94DAC"/>
    <w:rsid w:val="00E95D0A"/>
    <w:rsid w:val="00E97D0E"/>
    <w:rsid w:val="00EA22C3"/>
    <w:rsid w:val="00EA253F"/>
    <w:rsid w:val="00EB18ED"/>
    <w:rsid w:val="00EB55D1"/>
    <w:rsid w:val="00EB572C"/>
    <w:rsid w:val="00EB7880"/>
    <w:rsid w:val="00EC14FF"/>
    <w:rsid w:val="00EC3158"/>
    <w:rsid w:val="00EC43DB"/>
    <w:rsid w:val="00EC4504"/>
    <w:rsid w:val="00EC497A"/>
    <w:rsid w:val="00EC49C9"/>
    <w:rsid w:val="00EC6655"/>
    <w:rsid w:val="00ED05EA"/>
    <w:rsid w:val="00ED08AB"/>
    <w:rsid w:val="00ED1E06"/>
    <w:rsid w:val="00ED44B8"/>
    <w:rsid w:val="00ED5407"/>
    <w:rsid w:val="00ED5890"/>
    <w:rsid w:val="00ED7850"/>
    <w:rsid w:val="00EE03F7"/>
    <w:rsid w:val="00EE128F"/>
    <w:rsid w:val="00EE133F"/>
    <w:rsid w:val="00EE1B64"/>
    <w:rsid w:val="00EE31C1"/>
    <w:rsid w:val="00EE47C2"/>
    <w:rsid w:val="00EE503B"/>
    <w:rsid w:val="00EE6FDE"/>
    <w:rsid w:val="00EF2ADA"/>
    <w:rsid w:val="00EF3725"/>
    <w:rsid w:val="00EF3846"/>
    <w:rsid w:val="00EF6443"/>
    <w:rsid w:val="00EF656C"/>
    <w:rsid w:val="00EF6750"/>
    <w:rsid w:val="00F004C5"/>
    <w:rsid w:val="00F01B09"/>
    <w:rsid w:val="00F041ED"/>
    <w:rsid w:val="00F06ADA"/>
    <w:rsid w:val="00F077A4"/>
    <w:rsid w:val="00F110C2"/>
    <w:rsid w:val="00F11F75"/>
    <w:rsid w:val="00F13368"/>
    <w:rsid w:val="00F13CD4"/>
    <w:rsid w:val="00F14AE7"/>
    <w:rsid w:val="00F14BFD"/>
    <w:rsid w:val="00F1565C"/>
    <w:rsid w:val="00F17247"/>
    <w:rsid w:val="00F1755F"/>
    <w:rsid w:val="00F17AF1"/>
    <w:rsid w:val="00F20DB9"/>
    <w:rsid w:val="00F21743"/>
    <w:rsid w:val="00F25E92"/>
    <w:rsid w:val="00F27881"/>
    <w:rsid w:val="00F31286"/>
    <w:rsid w:val="00F31743"/>
    <w:rsid w:val="00F33EF8"/>
    <w:rsid w:val="00F4126A"/>
    <w:rsid w:val="00F444F3"/>
    <w:rsid w:val="00F458F7"/>
    <w:rsid w:val="00F464A0"/>
    <w:rsid w:val="00F46969"/>
    <w:rsid w:val="00F500D8"/>
    <w:rsid w:val="00F52377"/>
    <w:rsid w:val="00F53BED"/>
    <w:rsid w:val="00F551C6"/>
    <w:rsid w:val="00F56C59"/>
    <w:rsid w:val="00F57B04"/>
    <w:rsid w:val="00F63793"/>
    <w:rsid w:val="00F64309"/>
    <w:rsid w:val="00F66E3C"/>
    <w:rsid w:val="00F70215"/>
    <w:rsid w:val="00F70879"/>
    <w:rsid w:val="00F7243E"/>
    <w:rsid w:val="00F74339"/>
    <w:rsid w:val="00F75F2C"/>
    <w:rsid w:val="00F776F0"/>
    <w:rsid w:val="00F8502B"/>
    <w:rsid w:val="00F87C19"/>
    <w:rsid w:val="00F90EF6"/>
    <w:rsid w:val="00F9183B"/>
    <w:rsid w:val="00F93154"/>
    <w:rsid w:val="00F93468"/>
    <w:rsid w:val="00F95F76"/>
    <w:rsid w:val="00F96C78"/>
    <w:rsid w:val="00FA09AB"/>
    <w:rsid w:val="00FA1BD4"/>
    <w:rsid w:val="00FA26BC"/>
    <w:rsid w:val="00FA361F"/>
    <w:rsid w:val="00FA5355"/>
    <w:rsid w:val="00FA555E"/>
    <w:rsid w:val="00FA6197"/>
    <w:rsid w:val="00FA6D3B"/>
    <w:rsid w:val="00FA7078"/>
    <w:rsid w:val="00FA799C"/>
    <w:rsid w:val="00FB4B38"/>
    <w:rsid w:val="00FB5112"/>
    <w:rsid w:val="00FB5F63"/>
    <w:rsid w:val="00FB7394"/>
    <w:rsid w:val="00FB7631"/>
    <w:rsid w:val="00FC04BF"/>
    <w:rsid w:val="00FC0555"/>
    <w:rsid w:val="00FC086E"/>
    <w:rsid w:val="00FC127C"/>
    <w:rsid w:val="00FC2087"/>
    <w:rsid w:val="00FC578A"/>
    <w:rsid w:val="00FC62AB"/>
    <w:rsid w:val="00FC6722"/>
    <w:rsid w:val="00FD0795"/>
    <w:rsid w:val="00FD0A4C"/>
    <w:rsid w:val="00FD0E9F"/>
    <w:rsid w:val="00FD1E37"/>
    <w:rsid w:val="00FD4F02"/>
    <w:rsid w:val="00FD6A7B"/>
    <w:rsid w:val="00FD7A02"/>
    <w:rsid w:val="00FE1DDA"/>
    <w:rsid w:val="00FE2B6E"/>
    <w:rsid w:val="00FF38AA"/>
    <w:rsid w:val="00FF3C91"/>
    <w:rsid w:val="00FF46F3"/>
    <w:rsid w:val="00FF54C4"/>
    <w:rsid w:val="00FF54F5"/>
    <w:rsid w:val="00FF6FCF"/>
    <w:rsid w:val="00FF74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FD644"/>
  <w15:chartTrackingRefBased/>
  <w15:docId w15:val="{B94F8CE9-3136-4879-BC6F-932AAEF2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Calibri Light"/>
        <w:sz w:val="24"/>
        <w:szCs w:val="24"/>
        <w:lang w:val="pt-B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Texto"/>
    <w:rsid w:val="00C859D9"/>
  </w:style>
  <w:style w:type="paragraph" w:styleId="Ttulo1">
    <w:name w:val="heading 1"/>
    <w:basedOn w:val="01TtuloPPGTCU"/>
    <w:next w:val="Corpo"/>
    <w:link w:val="Ttulo1Char"/>
    <w:qFormat/>
    <w:locked/>
    <w:rsid w:val="00DC1DA1"/>
    <w:pPr>
      <w:spacing w:before="480" w:after="240"/>
      <w:ind w:left="567" w:hanging="567"/>
      <w:contextualSpacing w:val="0"/>
      <w:jc w:val="both"/>
      <w:outlineLvl w:val="0"/>
    </w:pPr>
    <w:rPr>
      <w:rFonts w:cs="Arial"/>
      <w:color w:val="0F243E" w:themeColor="text2" w:themeShade="80"/>
      <w:sz w:val="24"/>
    </w:rPr>
  </w:style>
  <w:style w:type="paragraph" w:styleId="Ttulo2">
    <w:name w:val="heading 2"/>
    <w:basedOn w:val="02SubttuloPPGTCU"/>
    <w:next w:val="Corpo"/>
    <w:link w:val="Ttulo2Char"/>
    <w:uiPriority w:val="9"/>
    <w:unhideWhenUsed/>
    <w:qFormat/>
    <w:locked/>
    <w:rsid w:val="00F8502B"/>
    <w:pPr>
      <w:spacing w:before="240" w:after="240"/>
      <w:jc w:val="both"/>
      <w:outlineLvl w:val="1"/>
    </w:pPr>
    <w:rPr>
      <w:rFonts w:cs="Arial"/>
    </w:rPr>
  </w:style>
  <w:style w:type="paragraph" w:styleId="Ttulo3">
    <w:name w:val="heading 3"/>
    <w:basedOn w:val="02SubttuloPPGTCU"/>
    <w:next w:val="Corpo"/>
    <w:link w:val="Ttulo3Char"/>
    <w:uiPriority w:val="9"/>
    <w:unhideWhenUsed/>
    <w:qFormat/>
    <w:locked/>
    <w:rsid w:val="00106C6F"/>
    <w:pPr>
      <w:numPr>
        <w:ilvl w:val="2"/>
      </w:numPr>
      <w:outlineLvl w:val="2"/>
    </w:pPr>
    <w:rPr>
      <w:rFonts w:cs="Arial"/>
    </w:rPr>
  </w:style>
  <w:style w:type="paragraph" w:styleId="Ttulo4">
    <w:name w:val="heading 4"/>
    <w:basedOn w:val="02SubttuloPPGTCU"/>
    <w:next w:val="Corpo"/>
    <w:link w:val="Ttulo4Char"/>
    <w:uiPriority w:val="9"/>
    <w:unhideWhenUsed/>
    <w:qFormat/>
    <w:locked/>
    <w:rsid w:val="00106C6F"/>
    <w:pPr>
      <w:numPr>
        <w:ilvl w:val="3"/>
      </w:numPr>
      <w:outlineLvl w:val="3"/>
    </w:pPr>
    <w:rPr>
      <w:rFonts w:cs="Arial"/>
    </w:rPr>
  </w:style>
  <w:style w:type="paragraph" w:styleId="Ttulo5">
    <w:name w:val="heading 5"/>
    <w:basedOn w:val="02SubttuloPPGTCU"/>
    <w:next w:val="Corpo"/>
    <w:link w:val="Ttulo5Char"/>
    <w:uiPriority w:val="9"/>
    <w:unhideWhenUsed/>
    <w:qFormat/>
    <w:locked/>
    <w:rsid w:val="00106C6F"/>
    <w:pPr>
      <w:numPr>
        <w:ilvl w:val="4"/>
      </w:numPr>
      <w:outlineLvl w:val="4"/>
    </w:pPr>
    <w:rPr>
      <w:rFonts w:cs="Arial"/>
    </w:rPr>
  </w:style>
  <w:style w:type="paragraph" w:styleId="Ttulo6">
    <w:name w:val="heading 6"/>
    <w:basedOn w:val="Normal"/>
    <w:next w:val="Normal"/>
    <w:link w:val="Ttulo6Char"/>
    <w:unhideWhenUsed/>
    <w:locked/>
    <w:rsid w:val="00F33EF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nhideWhenUsed/>
    <w:locked/>
    <w:rsid w:val="00F33EF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locked/>
    <w:rsid w:val="00F33EF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nhideWhenUsed/>
    <w:locked/>
    <w:rsid w:val="00F33EF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locked/>
    <w:rsid w:val="00CB5FC5"/>
    <w:pPr>
      <w:tabs>
        <w:tab w:val="center" w:pos="4252"/>
        <w:tab w:val="right" w:pos="8504"/>
      </w:tabs>
      <w:spacing w:after="0" w:line="240" w:lineRule="auto"/>
    </w:pPr>
  </w:style>
  <w:style w:type="character" w:customStyle="1" w:styleId="RodapChar">
    <w:name w:val="Rodapé Char"/>
    <w:basedOn w:val="Fontepargpadro"/>
    <w:link w:val="Rodap"/>
    <w:uiPriority w:val="99"/>
    <w:rsid w:val="00CB5FC5"/>
  </w:style>
  <w:style w:type="paragraph" w:customStyle="1" w:styleId="01TtuloPPGTCU">
    <w:name w:val="01.Título_PPGTCU"/>
    <w:rsid w:val="00812DF7"/>
    <w:pPr>
      <w:numPr>
        <w:numId w:val="4"/>
      </w:numPr>
      <w:spacing w:before="600" w:after="600" w:line="240" w:lineRule="auto"/>
      <w:contextualSpacing/>
    </w:pPr>
    <w:rPr>
      <w:rFonts w:ascii="Arial" w:hAnsi="Arial"/>
      <w:b/>
      <w:color w:val="D39700"/>
      <w:sz w:val="32"/>
    </w:rPr>
  </w:style>
  <w:style w:type="paragraph" w:styleId="Cabealho">
    <w:name w:val="header"/>
    <w:basedOn w:val="Normal"/>
    <w:link w:val="CabealhoChar"/>
    <w:uiPriority w:val="99"/>
    <w:unhideWhenUsed/>
    <w:locked/>
    <w:rsid w:val="00CB5FC5"/>
    <w:pPr>
      <w:tabs>
        <w:tab w:val="center" w:pos="4252"/>
        <w:tab w:val="right" w:pos="8504"/>
      </w:tabs>
      <w:spacing w:after="0" w:line="240" w:lineRule="auto"/>
    </w:pPr>
  </w:style>
  <w:style w:type="paragraph" w:customStyle="1" w:styleId="04Ttulo-TabelasFiguraPPGTCU">
    <w:name w:val="04.Título-Tabelas/Figura_PPGTCU"/>
    <w:basedOn w:val="03TextoPPGTCU"/>
    <w:rsid w:val="007D477F"/>
    <w:pPr>
      <w:suppressAutoHyphens/>
      <w:autoSpaceDE w:val="0"/>
      <w:autoSpaceDN w:val="0"/>
      <w:adjustRightInd w:val="0"/>
      <w:spacing w:before="440" w:after="140" w:line="240" w:lineRule="auto"/>
      <w:ind w:firstLine="0"/>
      <w:jc w:val="center"/>
      <w:textAlignment w:val="center"/>
    </w:pPr>
    <w:rPr>
      <w:rFonts w:eastAsia="Calibri" w:cs="Arial"/>
      <w:b/>
      <w:spacing w:val="-2"/>
      <w:szCs w:val="20"/>
    </w:rPr>
  </w:style>
  <w:style w:type="character" w:customStyle="1" w:styleId="CabealhoChar">
    <w:name w:val="Cabeçalho Char"/>
    <w:basedOn w:val="Fontepargpadro"/>
    <w:link w:val="Cabealho"/>
    <w:uiPriority w:val="99"/>
    <w:rsid w:val="00CB5FC5"/>
  </w:style>
  <w:style w:type="paragraph" w:customStyle="1" w:styleId="03TextoPPGTCU">
    <w:name w:val="03.Texto_PPGTCU"/>
    <w:basedOn w:val="Normal"/>
    <w:link w:val="03TextoPPGTCUChar"/>
    <w:rsid w:val="0089723B"/>
    <w:pPr>
      <w:spacing w:after="300" w:line="360" w:lineRule="auto"/>
      <w:ind w:firstLine="709"/>
      <w:contextualSpacing/>
      <w:jc w:val="both"/>
    </w:pPr>
    <w:rPr>
      <w:rFonts w:ascii="Arial" w:hAnsi="Arial"/>
    </w:rPr>
  </w:style>
  <w:style w:type="paragraph" w:customStyle="1" w:styleId="06CitaoPPGTCU">
    <w:name w:val="06.Citação_PPGTCU"/>
    <w:basedOn w:val="03TextoPPGTCU"/>
    <w:rsid w:val="00A4233C"/>
    <w:pPr>
      <w:spacing w:before="300" w:line="240" w:lineRule="auto"/>
      <w:ind w:left="2268" w:firstLine="0"/>
    </w:pPr>
    <w:rPr>
      <w:sz w:val="20"/>
    </w:rPr>
  </w:style>
  <w:style w:type="paragraph" w:customStyle="1" w:styleId="02SubttuloPPGTCU">
    <w:name w:val="02.Subtítulo_PPGTCU"/>
    <w:basedOn w:val="01TtuloPPGTCU"/>
    <w:rsid w:val="007D7DAA"/>
    <w:pPr>
      <w:numPr>
        <w:ilvl w:val="1"/>
      </w:numPr>
      <w:spacing w:after="300" w:line="300" w:lineRule="exact"/>
      <w:contextualSpacing w:val="0"/>
    </w:pPr>
    <w:rPr>
      <w:sz w:val="24"/>
    </w:rPr>
  </w:style>
  <w:style w:type="paragraph" w:customStyle="1" w:styleId="09RefernciasPPGTCU">
    <w:name w:val="09.Referências_PPGTCU"/>
    <w:rsid w:val="00410FC5"/>
    <w:pPr>
      <w:spacing w:after="300" w:line="240" w:lineRule="auto"/>
    </w:pPr>
    <w:rPr>
      <w:rFonts w:ascii="Arial" w:hAnsi="Arial"/>
      <w:lang w:val="en-US"/>
    </w:rPr>
  </w:style>
  <w:style w:type="paragraph" w:styleId="Textodenotadefim">
    <w:name w:val="endnote text"/>
    <w:basedOn w:val="Normal"/>
    <w:link w:val="TextodenotadefimChar"/>
    <w:uiPriority w:val="99"/>
    <w:semiHidden/>
    <w:unhideWhenUsed/>
    <w:locked/>
    <w:rsid w:val="00712E7E"/>
    <w:pPr>
      <w:spacing w:after="0" w:line="240" w:lineRule="auto"/>
    </w:pPr>
    <w:rPr>
      <w:rFonts w:asciiTheme="minorHAnsi" w:hAnsiTheme="minorHAnsi" w:cstheme="minorBidi"/>
      <w:sz w:val="20"/>
      <w:szCs w:val="20"/>
    </w:rPr>
  </w:style>
  <w:style w:type="character" w:customStyle="1" w:styleId="TextodenotadefimChar">
    <w:name w:val="Texto de nota de fim Char"/>
    <w:basedOn w:val="Fontepargpadro"/>
    <w:link w:val="Textodenotadefim"/>
    <w:uiPriority w:val="99"/>
    <w:semiHidden/>
    <w:rsid w:val="00712E7E"/>
    <w:rPr>
      <w:rFonts w:asciiTheme="minorHAnsi" w:hAnsiTheme="minorHAnsi" w:cstheme="minorBidi"/>
      <w:sz w:val="20"/>
      <w:szCs w:val="20"/>
    </w:rPr>
  </w:style>
  <w:style w:type="paragraph" w:styleId="Textodenotaderodap">
    <w:name w:val="footnote text"/>
    <w:basedOn w:val="Normal"/>
    <w:link w:val="TextodenotaderodapChar"/>
    <w:semiHidden/>
    <w:unhideWhenUsed/>
    <w:locked/>
    <w:rsid w:val="00712E7E"/>
    <w:pPr>
      <w:spacing w:after="0" w:line="240" w:lineRule="auto"/>
    </w:pPr>
    <w:rPr>
      <w:rFonts w:asciiTheme="minorHAnsi" w:hAnsiTheme="minorHAnsi" w:cstheme="minorBidi"/>
      <w:sz w:val="20"/>
      <w:szCs w:val="20"/>
    </w:rPr>
  </w:style>
  <w:style w:type="character" w:customStyle="1" w:styleId="TextodenotaderodapChar">
    <w:name w:val="Texto de nota de rodapé Char"/>
    <w:basedOn w:val="Fontepargpadro"/>
    <w:link w:val="Textodenotaderodap"/>
    <w:semiHidden/>
    <w:rsid w:val="00712E7E"/>
    <w:rPr>
      <w:rFonts w:asciiTheme="minorHAnsi" w:hAnsiTheme="minorHAnsi" w:cstheme="minorBidi"/>
      <w:sz w:val="20"/>
      <w:szCs w:val="20"/>
    </w:rPr>
  </w:style>
  <w:style w:type="character" w:styleId="Refdenotaderodap">
    <w:name w:val="footnote reference"/>
    <w:basedOn w:val="Fontepargpadro"/>
    <w:semiHidden/>
    <w:unhideWhenUsed/>
    <w:locked/>
    <w:rsid w:val="00712E7E"/>
    <w:rPr>
      <w:vertAlign w:val="superscript"/>
    </w:rPr>
  </w:style>
  <w:style w:type="table" w:styleId="Tabelacomgrade">
    <w:name w:val="Table Grid"/>
    <w:basedOn w:val="Tabelanormal"/>
    <w:uiPriority w:val="39"/>
    <w:locked/>
    <w:rsid w:val="00B76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Texto-TabelaPPGTCU">
    <w:name w:val="05.Texto-Tabela_PPGTCU"/>
    <w:basedOn w:val="03TextoPPGTCU"/>
    <w:rsid w:val="00AC72F2"/>
    <w:pPr>
      <w:spacing w:after="0" w:line="240" w:lineRule="exact"/>
      <w:ind w:firstLine="0"/>
      <w:jc w:val="center"/>
    </w:pPr>
    <w:rPr>
      <w:sz w:val="20"/>
    </w:rPr>
  </w:style>
  <w:style w:type="table" w:styleId="TabeladeGradeClara">
    <w:name w:val="Grid Table Light"/>
    <w:basedOn w:val="Tabelanormal"/>
    <w:uiPriority w:val="40"/>
    <w:locked/>
    <w:rsid w:val="009A12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locked/>
    <w:rsid w:val="009A12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7LegendaFigPPGTCU">
    <w:name w:val="07.LegendaFig_PPGTCU"/>
    <w:basedOn w:val="Legenda"/>
    <w:rsid w:val="00A95276"/>
    <w:rPr>
      <w:b w:val="0"/>
      <w:bCs/>
    </w:rPr>
  </w:style>
  <w:style w:type="character" w:styleId="Hyperlink">
    <w:name w:val="Hyperlink"/>
    <w:basedOn w:val="Fontepargpadro"/>
    <w:uiPriority w:val="99"/>
    <w:unhideWhenUsed/>
    <w:locked/>
    <w:rsid w:val="00043E8D"/>
    <w:rPr>
      <w:color w:val="0000FF" w:themeColor="hyperlink"/>
      <w:u w:val="single"/>
    </w:rPr>
  </w:style>
  <w:style w:type="paragraph" w:customStyle="1" w:styleId="11TpMarcadoresPPGTCU">
    <w:name w:val="11.Tóp.Marcadores_PPGTCU"/>
    <w:basedOn w:val="03TextoPPGTCU"/>
    <w:link w:val="11TpMarcadoresPPGTCUChar"/>
    <w:rsid w:val="0076618C"/>
    <w:pPr>
      <w:numPr>
        <w:numId w:val="5"/>
      </w:numPr>
      <w:ind w:left="1219" w:hanging="510"/>
    </w:pPr>
  </w:style>
  <w:style w:type="paragraph" w:customStyle="1" w:styleId="10TpNmerosPPGTCU">
    <w:name w:val="10.Tóp.Números_PPGTCU"/>
    <w:basedOn w:val="11TpMarcadoresPPGTCU"/>
    <w:link w:val="10TpNmerosPPGTCUChar"/>
    <w:rsid w:val="0076618C"/>
    <w:pPr>
      <w:numPr>
        <w:numId w:val="3"/>
      </w:numPr>
    </w:pPr>
  </w:style>
  <w:style w:type="paragraph" w:customStyle="1" w:styleId="08NotasRopadPPGTCU">
    <w:name w:val="08.NotasRopadé_PPGTCU"/>
    <w:basedOn w:val="07LegendaFigPPGTCU"/>
    <w:rsid w:val="007D477F"/>
    <w:pPr>
      <w:spacing w:after="140"/>
      <w:jc w:val="left"/>
    </w:pPr>
  </w:style>
  <w:style w:type="numbering" w:customStyle="1" w:styleId="ListaNmerosETEC">
    <w:name w:val="ListaNúmeros_ETEC"/>
    <w:uiPriority w:val="99"/>
    <w:rsid w:val="00220F4C"/>
  </w:style>
  <w:style w:type="numbering" w:customStyle="1" w:styleId="Estilo1">
    <w:name w:val="Estilo1"/>
    <w:next w:val="ListaNmerosETEC"/>
    <w:uiPriority w:val="99"/>
    <w:rsid w:val="00220F4C"/>
  </w:style>
  <w:style w:type="character" w:customStyle="1" w:styleId="Ttulo1Char">
    <w:name w:val="Título 1 Char"/>
    <w:basedOn w:val="Fontepargpadro"/>
    <w:link w:val="Ttulo1"/>
    <w:rsid w:val="00DC1DA1"/>
    <w:rPr>
      <w:rFonts w:ascii="Arial" w:hAnsi="Arial" w:cs="Arial"/>
      <w:b/>
      <w:color w:val="0F243E" w:themeColor="text2" w:themeShade="80"/>
    </w:rPr>
  </w:style>
  <w:style w:type="character" w:customStyle="1" w:styleId="Ttulo2Char">
    <w:name w:val="Título 2 Char"/>
    <w:basedOn w:val="Fontepargpadro"/>
    <w:link w:val="Ttulo2"/>
    <w:uiPriority w:val="9"/>
    <w:rsid w:val="00F8502B"/>
    <w:rPr>
      <w:rFonts w:ascii="Arial" w:hAnsi="Arial" w:cs="Arial"/>
      <w:b/>
      <w:color w:val="D39700"/>
    </w:rPr>
  </w:style>
  <w:style w:type="character" w:customStyle="1" w:styleId="Ttulo3Char">
    <w:name w:val="Título 3 Char"/>
    <w:basedOn w:val="Fontepargpadro"/>
    <w:link w:val="Ttulo3"/>
    <w:uiPriority w:val="9"/>
    <w:rsid w:val="00106C6F"/>
    <w:rPr>
      <w:rFonts w:ascii="Arial" w:hAnsi="Arial" w:cs="Arial"/>
      <w:b/>
      <w:color w:val="D39700"/>
    </w:rPr>
  </w:style>
  <w:style w:type="character" w:customStyle="1" w:styleId="Ttulo4Char">
    <w:name w:val="Título 4 Char"/>
    <w:basedOn w:val="Fontepargpadro"/>
    <w:link w:val="Ttulo4"/>
    <w:uiPriority w:val="9"/>
    <w:rsid w:val="00106C6F"/>
    <w:rPr>
      <w:rFonts w:ascii="Arial" w:hAnsi="Arial" w:cs="Arial"/>
      <w:b/>
      <w:color w:val="D39700"/>
    </w:rPr>
  </w:style>
  <w:style w:type="character" w:customStyle="1" w:styleId="Ttulo5Char">
    <w:name w:val="Título 5 Char"/>
    <w:basedOn w:val="Fontepargpadro"/>
    <w:link w:val="Ttulo5"/>
    <w:uiPriority w:val="9"/>
    <w:rsid w:val="00106C6F"/>
    <w:rPr>
      <w:rFonts w:ascii="Arial" w:hAnsi="Arial" w:cs="Arial"/>
      <w:b/>
      <w:color w:val="D39700"/>
    </w:rPr>
  </w:style>
  <w:style w:type="character" w:customStyle="1" w:styleId="Ttulo6Char">
    <w:name w:val="Título 6 Char"/>
    <w:basedOn w:val="Fontepargpadro"/>
    <w:link w:val="Ttulo6"/>
    <w:rsid w:val="00F33EF8"/>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rsid w:val="00F33EF8"/>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F33EF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rsid w:val="00F33EF8"/>
    <w:rPr>
      <w:rFonts w:asciiTheme="majorHAnsi" w:eastAsiaTheme="majorEastAsia" w:hAnsiTheme="majorHAnsi" w:cstheme="majorBidi"/>
      <w:i/>
      <w:iCs/>
      <w:color w:val="272727" w:themeColor="text1" w:themeTint="D8"/>
      <w:sz w:val="21"/>
      <w:szCs w:val="21"/>
    </w:rPr>
  </w:style>
  <w:style w:type="numbering" w:customStyle="1" w:styleId="ETECListaNumerada">
    <w:name w:val="ETEC_ListaNumerada"/>
    <w:uiPriority w:val="99"/>
    <w:rsid w:val="00D81E21"/>
    <w:pPr>
      <w:numPr>
        <w:numId w:val="2"/>
      </w:numPr>
    </w:pPr>
  </w:style>
  <w:style w:type="table" w:customStyle="1" w:styleId="QuadroPPGTCU">
    <w:name w:val="Quadro_PPGTCU"/>
    <w:basedOn w:val="Tabelanormal"/>
    <w:uiPriority w:val="99"/>
    <w:rsid w:val="002F52CD"/>
    <w:pPr>
      <w:spacing w:after="0" w:line="240" w:lineRule="auto"/>
      <w:jc w:val="center"/>
    </w:pPr>
    <w:rPr>
      <w:rFonts w:ascii="Arial" w:hAnsi="Arial"/>
      <w:sz w:val="20"/>
    </w:rPr>
    <w:tblPr>
      <w:tblStyleRowBandSize w:val="1"/>
      <w:tblStyleColBandSize w:val="1"/>
      <w:tblBorders>
        <w:insideH w:val="single" w:sz="4" w:space="0" w:color="D39700"/>
        <w:insideV w:val="single" w:sz="4" w:space="0" w:color="D39700"/>
      </w:tblBorders>
      <w:tblCellMar>
        <w:top w:w="108" w:type="dxa"/>
        <w:bottom w:w="108" w:type="dxa"/>
      </w:tblCellMar>
    </w:tblPr>
    <w:tcPr>
      <w:vAlign w:val="center"/>
    </w:tcPr>
    <w:tblStylePr w:type="firstRow">
      <w:pPr>
        <w:jc w:val="center"/>
      </w:pPr>
      <w:rPr>
        <w:rFonts w:ascii="Arial" w:hAnsi="Arial"/>
        <w:b/>
        <w:color w:val="FFFFFF" w:themeColor="background1"/>
        <w:sz w:val="20"/>
      </w:rPr>
      <w:tblPr/>
      <w:tcPr>
        <w:tcBorders>
          <w:top w:val="nil"/>
          <w:left w:val="nil"/>
          <w:bottom w:val="nil"/>
          <w:right w:val="nil"/>
          <w:insideH w:val="single" w:sz="4" w:space="0" w:color="FFFFFF" w:themeColor="background1"/>
          <w:insideV w:val="single" w:sz="4" w:space="0" w:color="FFFFFF" w:themeColor="background1"/>
        </w:tcBorders>
        <w:shd w:val="clear" w:color="auto" w:fill="D39700"/>
      </w:tcPr>
    </w:tblStylePr>
    <w:tblStylePr w:type="lastRow">
      <w:pPr>
        <w:jc w:val="center"/>
      </w:pPr>
      <w:rPr>
        <w:rFonts w:ascii="Arial" w:hAnsi="Arial"/>
        <w:sz w:val="20"/>
      </w:rPr>
      <w:tblPr/>
      <w:tcPr>
        <w:tcBorders>
          <w:bottom w:val="single" w:sz="4" w:space="0" w:color="D39700"/>
        </w:tcBorders>
        <w:shd w:val="clear" w:color="auto" w:fill="FFEDC1"/>
      </w:tcPr>
    </w:tblStylePr>
    <w:tblStylePr w:type="firstCol">
      <w:rPr>
        <w:rFonts w:ascii="Calibri" w:hAnsi="Calibri"/>
        <w:sz w:val="20"/>
      </w:rPr>
    </w:tblStylePr>
    <w:tblStylePr w:type="band1Horz">
      <w:tblPr/>
      <w:tcPr>
        <w:shd w:val="clear" w:color="auto" w:fill="FFF4D9"/>
      </w:tcPr>
    </w:tblStylePr>
  </w:style>
  <w:style w:type="paragraph" w:styleId="Sumrio2">
    <w:name w:val="toc 2"/>
    <w:basedOn w:val="Normal"/>
    <w:next w:val="Normal"/>
    <w:autoRedefine/>
    <w:uiPriority w:val="39"/>
    <w:unhideWhenUsed/>
    <w:locked/>
    <w:rsid w:val="001C2112"/>
    <w:pPr>
      <w:spacing w:before="120" w:after="120" w:line="240" w:lineRule="auto"/>
    </w:pPr>
    <w:rPr>
      <w:rFonts w:ascii="Arial" w:hAnsi="Arial"/>
    </w:rPr>
  </w:style>
  <w:style w:type="paragraph" w:styleId="Sumrio1">
    <w:name w:val="toc 1"/>
    <w:basedOn w:val="Normal"/>
    <w:next w:val="Normal"/>
    <w:link w:val="Sumrio1Char"/>
    <w:autoRedefine/>
    <w:uiPriority w:val="39"/>
    <w:unhideWhenUsed/>
    <w:locked/>
    <w:rsid w:val="00FA6197"/>
    <w:pPr>
      <w:tabs>
        <w:tab w:val="left" w:pos="720"/>
        <w:tab w:val="right" w:leader="dot" w:pos="9061"/>
      </w:tabs>
      <w:spacing w:before="120" w:after="120" w:line="240" w:lineRule="auto"/>
    </w:pPr>
    <w:rPr>
      <w:rFonts w:ascii="Arial" w:hAnsi="Arial"/>
      <w:b/>
      <w:noProof/>
    </w:rPr>
  </w:style>
  <w:style w:type="paragraph" w:customStyle="1" w:styleId="12SumrioPPGTCU">
    <w:name w:val="12.Sumário_PPGTCU"/>
    <w:basedOn w:val="Sumrio1"/>
    <w:rsid w:val="00CB5FC5"/>
    <w:pPr>
      <w:spacing w:after="300"/>
      <w:ind w:left="340" w:hanging="340"/>
    </w:pPr>
  </w:style>
  <w:style w:type="table" w:customStyle="1" w:styleId="TabelaPPGTCU">
    <w:name w:val="Tabela_PPGTCU"/>
    <w:basedOn w:val="Tabelanormal"/>
    <w:uiPriority w:val="99"/>
    <w:rsid w:val="00D2166B"/>
    <w:pPr>
      <w:spacing w:after="0" w:line="240" w:lineRule="auto"/>
      <w:jc w:val="center"/>
    </w:pPr>
    <w:rPr>
      <w:rFonts w:ascii="Arial" w:hAnsi="Arial"/>
    </w:rPr>
    <w:tblPr>
      <w:tblBorders>
        <w:bottom w:val="single" w:sz="24" w:space="0" w:color="auto"/>
      </w:tblBorders>
      <w:tblCellMar>
        <w:top w:w="85" w:type="dxa"/>
        <w:left w:w="85" w:type="dxa"/>
        <w:bottom w:w="85" w:type="dxa"/>
        <w:right w:w="85" w:type="dxa"/>
      </w:tblCellMar>
    </w:tblPr>
    <w:tblStylePr w:type="firstRow">
      <w:tblPr/>
      <w:trPr>
        <w:tblHeader/>
      </w:trPr>
      <w:tcPr>
        <w:tcBorders>
          <w:top w:val="single" w:sz="24" w:space="0" w:color="auto"/>
          <w:bottom w:val="single" w:sz="4" w:space="0" w:color="auto"/>
        </w:tcBorders>
      </w:tcPr>
    </w:tblStylePr>
  </w:style>
  <w:style w:type="paragraph" w:customStyle="1" w:styleId="PargrafodaLista1">
    <w:name w:val="Parágrafo da Lista1"/>
    <w:aliases w:val="Corpo do texto"/>
    <w:basedOn w:val="Normal"/>
    <w:uiPriority w:val="34"/>
    <w:rsid w:val="00EC4504"/>
    <w:pPr>
      <w:spacing w:after="0" w:line="360" w:lineRule="auto"/>
      <w:ind w:firstLine="851"/>
      <w:jc w:val="both"/>
    </w:pPr>
    <w:rPr>
      <w:rFonts w:ascii="Times New Roman" w:eastAsia="Times New Roman" w:hAnsi="Times New Roman" w:cs="Times New Roman"/>
    </w:rPr>
  </w:style>
  <w:style w:type="paragraph" w:customStyle="1" w:styleId="ReferenciaBibliografica">
    <w:name w:val="Referencia Bibliografica"/>
    <w:autoRedefine/>
    <w:rsid w:val="00EC4504"/>
    <w:pPr>
      <w:widowControl w:val="0"/>
      <w:spacing w:after="0" w:line="240" w:lineRule="auto"/>
      <w:jc w:val="both"/>
    </w:pPr>
    <w:rPr>
      <w:rFonts w:ascii="Times New Roman" w:eastAsia="Times New Roman" w:hAnsi="Times New Roman" w:cs="Times New Roman"/>
    </w:rPr>
  </w:style>
  <w:style w:type="character" w:styleId="RefernciaSutil">
    <w:name w:val="Subtle Reference"/>
    <w:aliases w:val="Referência"/>
    <w:uiPriority w:val="31"/>
    <w:locked/>
    <w:rsid w:val="00EC4504"/>
    <w:rPr>
      <w:szCs w:val="22"/>
    </w:rPr>
  </w:style>
  <w:style w:type="character" w:styleId="HiperlinkVisitado">
    <w:name w:val="FollowedHyperlink"/>
    <w:basedOn w:val="Fontepargpadro"/>
    <w:uiPriority w:val="99"/>
    <w:semiHidden/>
    <w:unhideWhenUsed/>
    <w:locked/>
    <w:rsid w:val="00EC4504"/>
    <w:rPr>
      <w:color w:val="800080" w:themeColor="followedHyperlink"/>
      <w:u w:val="single"/>
    </w:rPr>
  </w:style>
  <w:style w:type="paragraph" w:styleId="PargrafodaLista">
    <w:name w:val="List Paragraph"/>
    <w:basedOn w:val="03TextoPPGTCU"/>
    <w:link w:val="PargrafodaListaChar"/>
    <w:uiPriority w:val="99"/>
    <w:qFormat/>
    <w:locked/>
    <w:rsid w:val="00F96C78"/>
    <w:pPr>
      <w:numPr>
        <w:numId w:val="6"/>
      </w:numPr>
      <w:spacing w:after="120"/>
      <w:ind w:left="0" w:firstLine="709"/>
      <w:contextualSpacing w:val="0"/>
    </w:pPr>
    <w:rPr>
      <w:rFonts w:cs="Arial"/>
    </w:rPr>
  </w:style>
  <w:style w:type="paragraph" w:styleId="Citao">
    <w:name w:val="Quote"/>
    <w:basedOn w:val="06CitaoPPGTCU"/>
    <w:next w:val="Normal"/>
    <w:link w:val="CitaoChar"/>
    <w:uiPriority w:val="29"/>
    <w:qFormat/>
    <w:locked/>
    <w:rsid w:val="00A95276"/>
    <w:rPr>
      <w:rFonts w:cs="Arial"/>
    </w:rPr>
  </w:style>
  <w:style w:type="character" w:customStyle="1" w:styleId="CitaoChar">
    <w:name w:val="Citação Char"/>
    <w:basedOn w:val="Fontepargpadro"/>
    <w:link w:val="Citao"/>
    <w:uiPriority w:val="29"/>
    <w:rsid w:val="00A95276"/>
    <w:rPr>
      <w:rFonts w:ascii="Arial" w:hAnsi="Arial" w:cs="Arial"/>
      <w:sz w:val="20"/>
    </w:rPr>
  </w:style>
  <w:style w:type="paragraph" w:styleId="Sumrio3">
    <w:name w:val="toc 3"/>
    <w:basedOn w:val="Normal"/>
    <w:next w:val="Normal"/>
    <w:autoRedefine/>
    <w:uiPriority w:val="39"/>
    <w:unhideWhenUsed/>
    <w:locked/>
    <w:rsid w:val="00943BB0"/>
    <w:pPr>
      <w:spacing w:after="0" w:line="240" w:lineRule="auto"/>
      <w:mirrorIndents/>
    </w:pPr>
    <w:rPr>
      <w:rFonts w:ascii="Arial" w:hAnsi="Arial" w:cstheme="minorBidi"/>
      <w:iCs/>
      <w:sz w:val="20"/>
      <w:szCs w:val="20"/>
      <w:lang w:eastAsia="pt-BR"/>
    </w:rPr>
  </w:style>
  <w:style w:type="paragraph" w:styleId="Sumrio4">
    <w:name w:val="toc 4"/>
    <w:basedOn w:val="Normal"/>
    <w:next w:val="Normal"/>
    <w:autoRedefine/>
    <w:uiPriority w:val="39"/>
    <w:unhideWhenUsed/>
    <w:locked/>
    <w:rsid w:val="00106C6F"/>
    <w:pPr>
      <w:spacing w:after="0" w:line="360" w:lineRule="auto"/>
      <w:ind w:left="720" w:firstLine="851"/>
    </w:pPr>
    <w:rPr>
      <w:rFonts w:asciiTheme="minorHAnsi" w:hAnsiTheme="minorHAnsi" w:cstheme="minorBidi"/>
      <w:sz w:val="18"/>
      <w:szCs w:val="18"/>
      <w:lang w:eastAsia="pt-BR"/>
    </w:rPr>
  </w:style>
  <w:style w:type="paragraph" w:styleId="CabealhodoSumrio">
    <w:name w:val="TOC Heading"/>
    <w:basedOn w:val="Ttulo"/>
    <w:next w:val="Normal"/>
    <w:uiPriority w:val="39"/>
    <w:unhideWhenUsed/>
    <w:qFormat/>
    <w:locked/>
    <w:rsid w:val="00F1565C"/>
    <w:rPr>
      <w:color w:val="0F243E" w:themeColor="text2" w:themeShade="80"/>
    </w:rPr>
  </w:style>
  <w:style w:type="paragraph" w:styleId="Textodebalo">
    <w:name w:val="Balloon Text"/>
    <w:basedOn w:val="Normal"/>
    <w:link w:val="TextodebaloChar"/>
    <w:uiPriority w:val="99"/>
    <w:semiHidden/>
    <w:unhideWhenUsed/>
    <w:locked/>
    <w:rsid w:val="00106C6F"/>
    <w:pPr>
      <w:spacing w:after="0" w:line="360" w:lineRule="auto"/>
      <w:ind w:firstLine="851"/>
      <w:jc w:val="both"/>
    </w:pPr>
    <w:rPr>
      <w:rFonts w:ascii="Tahoma" w:hAnsi="Tahoma" w:cs="Tahoma"/>
      <w:sz w:val="16"/>
      <w:szCs w:val="16"/>
      <w:lang w:eastAsia="pt-BR"/>
    </w:rPr>
  </w:style>
  <w:style w:type="character" w:customStyle="1" w:styleId="TextodebaloChar">
    <w:name w:val="Texto de balão Char"/>
    <w:basedOn w:val="Fontepargpadro"/>
    <w:link w:val="Textodebalo"/>
    <w:uiPriority w:val="99"/>
    <w:semiHidden/>
    <w:rsid w:val="00106C6F"/>
    <w:rPr>
      <w:rFonts w:ascii="Tahoma" w:hAnsi="Tahoma" w:cs="Tahoma"/>
      <w:sz w:val="16"/>
      <w:szCs w:val="16"/>
      <w:lang w:eastAsia="pt-BR"/>
    </w:rPr>
  </w:style>
  <w:style w:type="paragraph" w:styleId="Sumrio6">
    <w:name w:val="toc 6"/>
    <w:basedOn w:val="Normal"/>
    <w:next w:val="Normal"/>
    <w:autoRedefine/>
    <w:uiPriority w:val="39"/>
    <w:unhideWhenUsed/>
    <w:locked/>
    <w:rsid w:val="00106C6F"/>
    <w:pPr>
      <w:spacing w:after="0" w:line="360" w:lineRule="auto"/>
      <w:ind w:left="1200" w:firstLine="851"/>
    </w:pPr>
    <w:rPr>
      <w:rFonts w:asciiTheme="minorHAnsi" w:hAnsiTheme="minorHAnsi" w:cstheme="minorBidi"/>
      <w:sz w:val="18"/>
      <w:szCs w:val="18"/>
      <w:lang w:eastAsia="pt-BR"/>
    </w:rPr>
  </w:style>
  <w:style w:type="paragraph" w:styleId="SemEspaamento">
    <w:name w:val="No Spacing"/>
    <w:uiPriority w:val="1"/>
    <w:locked/>
    <w:rsid w:val="00106C6F"/>
    <w:pPr>
      <w:spacing w:after="0" w:line="240" w:lineRule="auto"/>
      <w:ind w:firstLine="567"/>
      <w:jc w:val="both"/>
    </w:pPr>
    <w:rPr>
      <w:rFonts w:ascii="Arial" w:hAnsi="Arial" w:cstheme="minorBidi"/>
      <w:sz w:val="21"/>
      <w:szCs w:val="22"/>
      <w:lang w:eastAsia="pt-BR"/>
    </w:rPr>
  </w:style>
  <w:style w:type="paragraph" w:styleId="Sumrio5">
    <w:name w:val="toc 5"/>
    <w:basedOn w:val="Normal"/>
    <w:next w:val="Normal"/>
    <w:autoRedefine/>
    <w:uiPriority w:val="39"/>
    <w:unhideWhenUsed/>
    <w:locked/>
    <w:rsid w:val="00106C6F"/>
    <w:pPr>
      <w:spacing w:after="0" w:line="360" w:lineRule="auto"/>
      <w:ind w:left="960" w:firstLine="851"/>
    </w:pPr>
    <w:rPr>
      <w:rFonts w:asciiTheme="minorHAnsi" w:hAnsiTheme="minorHAnsi" w:cstheme="minorBidi"/>
      <w:sz w:val="18"/>
      <w:szCs w:val="18"/>
      <w:lang w:eastAsia="pt-BR"/>
    </w:rPr>
  </w:style>
  <w:style w:type="paragraph" w:styleId="Legenda">
    <w:name w:val="caption"/>
    <w:basedOn w:val="Normal"/>
    <w:next w:val="Normal"/>
    <w:uiPriority w:val="35"/>
    <w:unhideWhenUsed/>
    <w:qFormat/>
    <w:locked/>
    <w:rsid w:val="00092B82"/>
    <w:pPr>
      <w:suppressAutoHyphens/>
      <w:spacing w:after="0" w:line="360" w:lineRule="auto"/>
      <w:jc w:val="center"/>
    </w:pPr>
    <w:rPr>
      <w:rFonts w:ascii="Arial" w:hAnsi="Arial" w:cs="Arial"/>
      <w:b/>
      <w:sz w:val="22"/>
      <w:szCs w:val="22"/>
      <w:lang w:eastAsia="pt-BR"/>
    </w:rPr>
  </w:style>
  <w:style w:type="paragraph" w:styleId="ndicedeilustraes">
    <w:name w:val="table of figures"/>
    <w:basedOn w:val="Normal"/>
    <w:next w:val="Normal"/>
    <w:link w:val="ndicedeilustraesChar"/>
    <w:uiPriority w:val="99"/>
    <w:unhideWhenUsed/>
    <w:locked/>
    <w:rsid w:val="001B6184"/>
    <w:pPr>
      <w:spacing w:after="0" w:line="360" w:lineRule="auto"/>
      <w:ind w:firstLine="851"/>
      <w:jc w:val="both"/>
    </w:pPr>
    <w:rPr>
      <w:rFonts w:ascii="Arial" w:hAnsi="Arial" w:cstheme="minorBidi"/>
      <w:szCs w:val="22"/>
      <w:lang w:eastAsia="pt-BR"/>
    </w:rPr>
  </w:style>
  <w:style w:type="character" w:styleId="Refdecomentrio">
    <w:name w:val="annotation reference"/>
    <w:basedOn w:val="Fontepargpadro"/>
    <w:uiPriority w:val="99"/>
    <w:semiHidden/>
    <w:unhideWhenUsed/>
    <w:locked/>
    <w:rsid w:val="00106C6F"/>
    <w:rPr>
      <w:sz w:val="16"/>
      <w:szCs w:val="16"/>
    </w:rPr>
  </w:style>
  <w:style w:type="paragraph" w:styleId="Textodecomentrio">
    <w:name w:val="annotation text"/>
    <w:basedOn w:val="Normal"/>
    <w:link w:val="TextodecomentrioChar"/>
    <w:uiPriority w:val="99"/>
    <w:semiHidden/>
    <w:unhideWhenUsed/>
    <w:locked/>
    <w:rsid w:val="00106C6F"/>
    <w:pPr>
      <w:spacing w:after="0" w:line="240" w:lineRule="auto"/>
      <w:ind w:firstLine="851"/>
      <w:jc w:val="both"/>
    </w:pPr>
    <w:rPr>
      <w:rFonts w:ascii="Times New Roman" w:hAnsi="Times New Roman" w:cstheme="minorBidi"/>
      <w:sz w:val="20"/>
      <w:szCs w:val="20"/>
      <w:lang w:eastAsia="pt-BR"/>
    </w:rPr>
  </w:style>
  <w:style w:type="character" w:customStyle="1" w:styleId="TextodecomentrioChar">
    <w:name w:val="Texto de comentário Char"/>
    <w:basedOn w:val="Fontepargpadro"/>
    <w:link w:val="Textodecomentrio"/>
    <w:uiPriority w:val="99"/>
    <w:semiHidden/>
    <w:rsid w:val="00106C6F"/>
    <w:rPr>
      <w:rFonts w:ascii="Times New Roman" w:hAnsi="Times New Roman" w:cstheme="minorBidi"/>
      <w:sz w:val="20"/>
      <w:szCs w:val="20"/>
      <w:lang w:eastAsia="pt-BR"/>
    </w:rPr>
  </w:style>
  <w:style w:type="paragraph" w:styleId="Assuntodocomentrio">
    <w:name w:val="annotation subject"/>
    <w:basedOn w:val="Textodecomentrio"/>
    <w:next w:val="Textodecomentrio"/>
    <w:link w:val="AssuntodocomentrioChar"/>
    <w:uiPriority w:val="99"/>
    <w:semiHidden/>
    <w:unhideWhenUsed/>
    <w:locked/>
    <w:rsid w:val="00106C6F"/>
    <w:rPr>
      <w:b/>
      <w:bCs/>
    </w:rPr>
  </w:style>
  <w:style w:type="character" w:customStyle="1" w:styleId="AssuntodocomentrioChar">
    <w:name w:val="Assunto do comentário Char"/>
    <w:basedOn w:val="TextodecomentrioChar"/>
    <w:link w:val="Assuntodocomentrio"/>
    <w:uiPriority w:val="99"/>
    <w:semiHidden/>
    <w:rsid w:val="00106C6F"/>
    <w:rPr>
      <w:rFonts w:ascii="Times New Roman" w:hAnsi="Times New Roman" w:cstheme="minorBidi"/>
      <w:b/>
      <w:bCs/>
      <w:sz w:val="20"/>
      <w:szCs w:val="20"/>
      <w:lang w:eastAsia="pt-BR"/>
    </w:rPr>
  </w:style>
  <w:style w:type="paragraph" w:styleId="Ttulo">
    <w:name w:val="Title"/>
    <w:basedOn w:val="01TtuloPPGTCU"/>
    <w:next w:val="Normal"/>
    <w:link w:val="TtuloChar"/>
    <w:autoRedefine/>
    <w:uiPriority w:val="10"/>
    <w:qFormat/>
    <w:locked/>
    <w:rsid w:val="00106C6F"/>
    <w:pPr>
      <w:numPr>
        <w:numId w:val="0"/>
      </w:numPr>
      <w:jc w:val="center"/>
    </w:pPr>
    <w:rPr>
      <w:rFonts w:cs="Arial"/>
    </w:rPr>
  </w:style>
  <w:style w:type="character" w:customStyle="1" w:styleId="TtuloChar">
    <w:name w:val="Título Char"/>
    <w:basedOn w:val="Fontepargpadro"/>
    <w:link w:val="Ttulo"/>
    <w:uiPriority w:val="10"/>
    <w:rsid w:val="00106C6F"/>
    <w:rPr>
      <w:rFonts w:ascii="Arial" w:hAnsi="Arial" w:cs="Arial"/>
      <w:b/>
      <w:color w:val="D39700"/>
      <w:sz w:val="32"/>
    </w:rPr>
  </w:style>
  <w:style w:type="paragraph" w:customStyle="1" w:styleId="FichaCatalogrfica">
    <w:name w:val="Ficha Catalográfica"/>
    <w:basedOn w:val="Normal"/>
    <w:autoRedefine/>
    <w:rsid w:val="00106C6F"/>
    <w:pPr>
      <w:spacing w:after="0" w:line="240" w:lineRule="auto"/>
      <w:ind w:left="318" w:right="255" w:firstLine="1134"/>
      <w:jc w:val="both"/>
    </w:pPr>
    <w:rPr>
      <w:rFonts w:ascii="Segoe UI" w:eastAsia="Times New Roman" w:hAnsi="Segoe UI" w:cs="Segoe UI"/>
      <w:sz w:val="20"/>
      <w:lang w:eastAsia="pt-BR"/>
    </w:rPr>
  </w:style>
  <w:style w:type="paragraph" w:customStyle="1" w:styleId="RefernciasBibliogrficas">
    <w:name w:val="Referências Bibliográficas"/>
    <w:autoRedefine/>
    <w:rsid w:val="00AF10A2"/>
    <w:pPr>
      <w:suppressAutoHyphens/>
      <w:spacing w:after="240" w:line="240" w:lineRule="auto"/>
      <w:jc w:val="both"/>
    </w:pPr>
    <w:rPr>
      <w:rFonts w:ascii="Times New Roman" w:eastAsia="Times New Roman" w:hAnsi="Times New Roman" w:cs="Times New Roman"/>
      <w:lang w:val="pt-PT" w:eastAsia="pt-BR"/>
    </w:rPr>
  </w:style>
  <w:style w:type="paragraph" w:styleId="NormalWeb">
    <w:name w:val="Normal (Web)"/>
    <w:basedOn w:val="Normal"/>
    <w:uiPriority w:val="99"/>
    <w:unhideWhenUsed/>
    <w:locked/>
    <w:rsid w:val="00106C6F"/>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MenoPendente1">
    <w:name w:val="Menção Pendente1"/>
    <w:basedOn w:val="Fontepargpadro"/>
    <w:uiPriority w:val="99"/>
    <w:semiHidden/>
    <w:unhideWhenUsed/>
    <w:rsid w:val="00106C6F"/>
    <w:rPr>
      <w:color w:val="605E5C"/>
      <w:shd w:val="clear" w:color="auto" w:fill="E1DFDD"/>
    </w:rPr>
  </w:style>
  <w:style w:type="paragraph" w:customStyle="1" w:styleId="textbody">
    <w:name w:val="textbody"/>
    <w:basedOn w:val="Normal"/>
    <w:rsid w:val="00106C6F"/>
    <w:pPr>
      <w:spacing w:before="100" w:beforeAutospacing="1" w:after="100" w:afterAutospacing="1" w:line="240" w:lineRule="auto"/>
    </w:pPr>
    <w:rPr>
      <w:rFonts w:ascii="Times New Roman" w:eastAsia="Times New Roman" w:hAnsi="Times New Roman" w:cs="Times New Roman"/>
      <w:lang w:eastAsia="pt-BR"/>
    </w:rPr>
  </w:style>
  <w:style w:type="paragraph" w:styleId="Sumrio7">
    <w:name w:val="toc 7"/>
    <w:basedOn w:val="Normal"/>
    <w:next w:val="Normal"/>
    <w:autoRedefine/>
    <w:uiPriority w:val="39"/>
    <w:unhideWhenUsed/>
    <w:locked/>
    <w:rsid w:val="00106C6F"/>
    <w:pPr>
      <w:spacing w:after="0" w:line="360" w:lineRule="auto"/>
      <w:ind w:left="1440" w:firstLine="851"/>
    </w:pPr>
    <w:rPr>
      <w:rFonts w:asciiTheme="minorHAnsi" w:hAnsiTheme="minorHAnsi" w:cstheme="minorBidi"/>
      <w:sz w:val="18"/>
      <w:szCs w:val="18"/>
      <w:lang w:eastAsia="pt-BR"/>
    </w:rPr>
  </w:style>
  <w:style w:type="paragraph" w:styleId="Sumrio8">
    <w:name w:val="toc 8"/>
    <w:basedOn w:val="Normal"/>
    <w:next w:val="Normal"/>
    <w:autoRedefine/>
    <w:uiPriority w:val="39"/>
    <w:unhideWhenUsed/>
    <w:locked/>
    <w:rsid w:val="00106C6F"/>
    <w:pPr>
      <w:spacing w:after="0" w:line="360" w:lineRule="auto"/>
      <w:ind w:left="1680" w:firstLine="851"/>
    </w:pPr>
    <w:rPr>
      <w:rFonts w:asciiTheme="minorHAnsi" w:hAnsiTheme="minorHAnsi" w:cstheme="minorBidi"/>
      <w:sz w:val="18"/>
      <w:szCs w:val="18"/>
      <w:lang w:eastAsia="pt-BR"/>
    </w:rPr>
  </w:style>
  <w:style w:type="paragraph" w:styleId="Sumrio9">
    <w:name w:val="toc 9"/>
    <w:basedOn w:val="Normal"/>
    <w:next w:val="Normal"/>
    <w:autoRedefine/>
    <w:uiPriority w:val="39"/>
    <w:unhideWhenUsed/>
    <w:locked/>
    <w:rsid w:val="00106C6F"/>
    <w:pPr>
      <w:spacing w:after="0" w:line="360" w:lineRule="auto"/>
      <w:ind w:left="1920" w:firstLine="851"/>
    </w:pPr>
    <w:rPr>
      <w:rFonts w:asciiTheme="minorHAnsi" w:hAnsiTheme="minorHAnsi" w:cstheme="minorBidi"/>
      <w:sz w:val="18"/>
      <w:szCs w:val="18"/>
      <w:lang w:eastAsia="pt-BR"/>
    </w:rPr>
  </w:style>
  <w:style w:type="paragraph" w:styleId="Bibliografia">
    <w:name w:val="Bibliography"/>
    <w:basedOn w:val="Normal"/>
    <w:next w:val="Normal"/>
    <w:uiPriority w:val="37"/>
    <w:unhideWhenUsed/>
    <w:locked/>
    <w:rsid w:val="00106C6F"/>
    <w:pPr>
      <w:spacing w:after="240" w:line="240" w:lineRule="auto"/>
      <w:jc w:val="both"/>
    </w:pPr>
    <w:rPr>
      <w:rFonts w:ascii="Times New Roman" w:hAnsi="Times New Roman" w:cstheme="minorBidi"/>
      <w:szCs w:val="22"/>
      <w:lang w:eastAsia="pt-BR"/>
    </w:rPr>
  </w:style>
  <w:style w:type="paragraph" w:customStyle="1" w:styleId="Pa4">
    <w:name w:val="Pa4"/>
    <w:basedOn w:val="Normal"/>
    <w:next w:val="Normal"/>
    <w:uiPriority w:val="99"/>
    <w:rsid w:val="00106C6F"/>
    <w:pPr>
      <w:autoSpaceDE w:val="0"/>
      <w:autoSpaceDN w:val="0"/>
      <w:adjustRightInd w:val="0"/>
      <w:spacing w:after="0" w:line="281" w:lineRule="atLeast"/>
    </w:pPr>
    <w:rPr>
      <w:rFonts w:ascii="Times New Roman" w:hAnsi="Times New Roman" w:cs="Times New Roman"/>
      <w:lang w:eastAsia="pt-BR"/>
    </w:rPr>
  </w:style>
  <w:style w:type="character" w:styleId="Forte">
    <w:name w:val="Strong"/>
    <w:basedOn w:val="Fontepargpadro"/>
    <w:uiPriority w:val="22"/>
    <w:locked/>
    <w:rsid w:val="00106C6F"/>
    <w:rPr>
      <w:b/>
      <w:bCs/>
    </w:rPr>
  </w:style>
  <w:style w:type="table" w:styleId="TabeladeGrade4-nfase3">
    <w:name w:val="Grid Table 4 Accent 3"/>
    <w:basedOn w:val="Tabelanormal"/>
    <w:uiPriority w:val="49"/>
    <w:locked/>
    <w:rsid w:val="00106C6F"/>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data">
    <w:name w:val="data"/>
    <w:basedOn w:val="Fontepargpadro"/>
    <w:rsid w:val="00106C6F"/>
  </w:style>
  <w:style w:type="character" w:styleId="nfase">
    <w:name w:val="Emphasis"/>
    <w:basedOn w:val="Fontepargpadro"/>
    <w:uiPriority w:val="20"/>
    <w:qFormat/>
    <w:locked/>
    <w:rsid w:val="00106C6F"/>
    <w:rPr>
      <w:i/>
      <w:iCs/>
    </w:rPr>
  </w:style>
  <w:style w:type="paragraph" w:customStyle="1" w:styleId="Listanumerada">
    <w:name w:val="Lista numerada"/>
    <w:basedOn w:val="10TpNmerosPPGTCU"/>
    <w:link w:val="ListanumeradaChar"/>
    <w:qFormat/>
    <w:rsid w:val="00A95276"/>
    <w:rPr>
      <w:rFonts w:cs="Arial"/>
    </w:rPr>
  </w:style>
  <w:style w:type="paragraph" w:customStyle="1" w:styleId="Listadetpicos">
    <w:name w:val="Lista de tópicos"/>
    <w:basedOn w:val="11TpMarcadoresPPGTCU"/>
    <w:link w:val="ListadetpicosChar"/>
    <w:qFormat/>
    <w:rsid w:val="00A95276"/>
    <w:rPr>
      <w:rFonts w:cs="Arial"/>
    </w:rPr>
  </w:style>
  <w:style w:type="character" w:customStyle="1" w:styleId="03TextoPPGTCUChar">
    <w:name w:val="03.Texto_PPGTCU Char"/>
    <w:basedOn w:val="Fontepargpadro"/>
    <w:link w:val="03TextoPPGTCU"/>
    <w:rsid w:val="00A95276"/>
    <w:rPr>
      <w:rFonts w:ascii="Arial" w:hAnsi="Arial"/>
    </w:rPr>
  </w:style>
  <w:style w:type="character" w:customStyle="1" w:styleId="11TpMarcadoresPPGTCUChar">
    <w:name w:val="11.Tóp.Marcadores_PPGTCU Char"/>
    <w:basedOn w:val="03TextoPPGTCUChar"/>
    <w:link w:val="11TpMarcadoresPPGTCU"/>
    <w:rsid w:val="00A95276"/>
    <w:rPr>
      <w:rFonts w:ascii="Arial" w:hAnsi="Arial"/>
    </w:rPr>
  </w:style>
  <w:style w:type="character" w:customStyle="1" w:styleId="10TpNmerosPPGTCUChar">
    <w:name w:val="10.Tóp.Números_PPGTCU Char"/>
    <w:basedOn w:val="11TpMarcadoresPPGTCUChar"/>
    <w:link w:val="10TpNmerosPPGTCU"/>
    <w:rsid w:val="00A95276"/>
    <w:rPr>
      <w:rFonts w:ascii="Arial" w:hAnsi="Arial"/>
    </w:rPr>
  </w:style>
  <w:style w:type="character" w:customStyle="1" w:styleId="ListanumeradaChar">
    <w:name w:val="Lista numerada Char"/>
    <w:basedOn w:val="10TpNmerosPPGTCUChar"/>
    <w:link w:val="Listanumerada"/>
    <w:rsid w:val="00A95276"/>
    <w:rPr>
      <w:rFonts w:ascii="Arial" w:hAnsi="Arial" w:cs="Arial"/>
    </w:rPr>
  </w:style>
  <w:style w:type="character" w:customStyle="1" w:styleId="Sumrio1Char">
    <w:name w:val="Sumário 1 Char"/>
    <w:basedOn w:val="Fontepargpadro"/>
    <w:link w:val="Sumrio1"/>
    <w:uiPriority w:val="39"/>
    <w:rsid w:val="00FA6197"/>
    <w:rPr>
      <w:rFonts w:ascii="Arial" w:hAnsi="Arial"/>
      <w:b/>
      <w:noProof/>
    </w:rPr>
  </w:style>
  <w:style w:type="character" w:customStyle="1" w:styleId="ListadetpicosChar">
    <w:name w:val="Lista de tópicos Char"/>
    <w:basedOn w:val="11TpMarcadoresPPGTCUChar"/>
    <w:link w:val="Listadetpicos"/>
    <w:rsid w:val="00A95276"/>
    <w:rPr>
      <w:rFonts w:ascii="Arial" w:hAnsi="Arial" w:cs="Arial"/>
    </w:rPr>
  </w:style>
  <w:style w:type="character" w:customStyle="1" w:styleId="ndicedeilustraesChar">
    <w:name w:val="Índice de ilustrações Char"/>
    <w:basedOn w:val="Fontepargpadro"/>
    <w:link w:val="ndicedeilustraes"/>
    <w:uiPriority w:val="99"/>
    <w:rsid w:val="001B6184"/>
    <w:rPr>
      <w:rFonts w:ascii="Arial" w:hAnsi="Arial" w:cstheme="minorBidi"/>
      <w:szCs w:val="22"/>
      <w:lang w:eastAsia="pt-BR"/>
    </w:rPr>
  </w:style>
  <w:style w:type="character" w:customStyle="1" w:styleId="textodemacro3">
    <w:name w:val="textodemacro3"/>
    <w:basedOn w:val="Fontepargpadro"/>
    <w:rsid w:val="00F077A4"/>
  </w:style>
  <w:style w:type="paragraph" w:customStyle="1" w:styleId="Corpo">
    <w:name w:val="Corpo"/>
    <w:basedOn w:val="PargrafodaLista"/>
    <w:link w:val="CorpoChar"/>
    <w:qFormat/>
    <w:rsid w:val="00F8502B"/>
    <w:pPr>
      <w:ind w:left="1429" w:hanging="360"/>
    </w:pPr>
  </w:style>
  <w:style w:type="character" w:customStyle="1" w:styleId="PargrafodaListaChar">
    <w:name w:val="Parágrafo da Lista Char"/>
    <w:basedOn w:val="03TextoPPGTCUChar"/>
    <w:link w:val="PargrafodaLista"/>
    <w:uiPriority w:val="99"/>
    <w:rsid w:val="00F96C78"/>
    <w:rPr>
      <w:rFonts w:ascii="Arial" w:hAnsi="Arial" w:cs="Arial"/>
    </w:rPr>
  </w:style>
  <w:style w:type="character" w:customStyle="1" w:styleId="CorpoChar">
    <w:name w:val="Corpo Char"/>
    <w:basedOn w:val="PargrafodaListaChar"/>
    <w:link w:val="Corpo"/>
    <w:rsid w:val="00F8502B"/>
    <w:rPr>
      <w:rFonts w:ascii="Arial" w:hAnsi="Arial" w:cs="Arial"/>
    </w:rPr>
  </w:style>
  <w:style w:type="character" w:styleId="MenoPendente">
    <w:name w:val="Unresolved Mention"/>
    <w:basedOn w:val="Fontepargpadro"/>
    <w:uiPriority w:val="99"/>
    <w:semiHidden/>
    <w:unhideWhenUsed/>
    <w:rsid w:val="00D4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614">
      <w:bodyDiv w:val="1"/>
      <w:marLeft w:val="0"/>
      <w:marRight w:val="0"/>
      <w:marTop w:val="0"/>
      <w:marBottom w:val="0"/>
      <w:divBdr>
        <w:top w:val="none" w:sz="0" w:space="0" w:color="auto"/>
        <w:left w:val="none" w:sz="0" w:space="0" w:color="auto"/>
        <w:bottom w:val="none" w:sz="0" w:space="0" w:color="auto"/>
        <w:right w:val="none" w:sz="0" w:space="0" w:color="auto"/>
      </w:divBdr>
    </w:div>
    <w:div w:id="34887494">
      <w:bodyDiv w:val="1"/>
      <w:marLeft w:val="0"/>
      <w:marRight w:val="0"/>
      <w:marTop w:val="0"/>
      <w:marBottom w:val="0"/>
      <w:divBdr>
        <w:top w:val="none" w:sz="0" w:space="0" w:color="auto"/>
        <w:left w:val="none" w:sz="0" w:space="0" w:color="auto"/>
        <w:bottom w:val="none" w:sz="0" w:space="0" w:color="auto"/>
        <w:right w:val="none" w:sz="0" w:space="0" w:color="auto"/>
      </w:divBdr>
    </w:div>
    <w:div w:id="371685966">
      <w:bodyDiv w:val="1"/>
      <w:marLeft w:val="0"/>
      <w:marRight w:val="0"/>
      <w:marTop w:val="0"/>
      <w:marBottom w:val="0"/>
      <w:divBdr>
        <w:top w:val="none" w:sz="0" w:space="0" w:color="auto"/>
        <w:left w:val="none" w:sz="0" w:space="0" w:color="auto"/>
        <w:bottom w:val="none" w:sz="0" w:space="0" w:color="auto"/>
        <w:right w:val="none" w:sz="0" w:space="0" w:color="auto"/>
      </w:divBdr>
    </w:div>
    <w:div w:id="423037091">
      <w:bodyDiv w:val="1"/>
      <w:marLeft w:val="0"/>
      <w:marRight w:val="0"/>
      <w:marTop w:val="0"/>
      <w:marBottom w:val="0"/>
      <w:divBdr>
        <w:top w:val="none" w:sz="0" w:space="0" w:color="auto"/>
        <w:left w:val="none" w:sz="0" w:space="0" w:color="auto"/>
        <w:bottom w:val="none" w:sz="0" w:space="0" w:color="auto"/>
        <w:right w:val="none" w:sz="0" w:space="0" w:color="auto"/>
      </w:divBdr>
    </w:div>
    <w:div w:id="555316946">
      <w:bodyDiv w:val="1"/>
      <w:marLeft w:val="0"/>
      <w:marRight w:val="0"/>
      <w:marTop w:val="0"/>
      <w:marBottom w:val="0"/>
      <w:divBdr>
        <w:top w:val="none" w:sz="0" w:space="0" w:color="auto"/>
        <w:left w:val="none" w:sz="0" w:space="0" w:color="auto"/>
        <w:bottom w:val="none" w:sz="0" w:space="0" w:color="auto"/>
        <w:right w:val="none" w:sz="0" w:space="0" w:color="auto"/>
      </w:divBdr>
    </w:div>
    <w:div w:id="770706912">
      <w:bodyDiv w:val="1"/>
      <w:marLeft w:val="0"/>
      <w:marRight w:val="0"/>
      <w:marTop w:val="0"/>
      <w:marBottom w:val="0"/>
      <w:divBdr>
        <w:top w:val="none" w:sz="0" w:space="0" w:color="auto"/>
        <w:left w:val="none" w:sz="0" w:space="0" w:color="auto"/>
        <w:bottom w:val="none" w:sz="0" w:space="0" w:color="auto"/>
        <w:right w:val="none" w:sz="0" w:space="0" w:color="auto"/>
      </w:divBdr>
    </w:div>
    <w:div w:id="991568101">
      <w:bodyDiv w:val="1"/>
      <w:marLeft w:val="0"/>
      <w:marRight w:val="0"/>
      <w:marTop w:val="0"/>
      <w:marBottom w:val="0"/>
      <w:divBdr>
        <w:top w:val="none" w:sz="0" w:space="0" w:color="auto"/>
        <w:left w:val="none" w:sz="0" w:space="0" w:color="auto"/>
        <w:bottom w:val="none" w:sz="0" w:space="0" w:color="auto"/>
        <w:right w:val="none" w:sz="0" w:space="0" w:color="auto"/>
      </w:divBdr>
    </w:div>
    <w:div w:id="1172918214">
      <w:bodyDiv w:val="1"/>
      <w:marLeft w:val="0"/>
      <w:marRight w:val="0"/>
      <w:marTop w:val="0"/>
      <w:marBottom w:val="0"/>
      <w:divBdr>
        <w:top w:val="none" w:sz="0" w:space="0" w:color="auto"/>
        <w:left w:val="none" w:sz="0" w:space="0" w:color="auto"/>
        <w:bottom w:val="none" w:sz="0" w:space="0" w:color="auto"/>
        <w:right w:val="none" w:sz="0" w:space="0" w:color="auto"/>
      </w:divBdr>
    </w:div>
    <w:div w:id="141185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esgo@tcu.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tcu.gov.br/governanca/governancapublica/organizacional/levantamento-de-governa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specializacao\1%20-%20fundamentos%20de%20politicas%20publicas\Template%20para%20elabora&#231;&#227;o%20da%20tarefa%20do%20estudo%20de%20cas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ECBD39B22FB44192D5BE1155CBF337" ma:contentTypeVersion="6" ma:contentTypeDescription="Crie um novo documento." ma:contentTypeScope="" ma:versionID="b746be71a4bef99cfcd70831361f8ebd">
  <xsd:schema xmlns:xsd="http://www.w3.org/2001/XMLSchema" xmlns:xs="http://www.w3.org/2001/XMLSchema" xmlns:p="http://schemas.microsoft.com/office/2006/metadata/properties" xmlns:ns2="2e4dccb4-2f63-472a-96fe-d357f29242ac" xmlns:ns3="ce979662-2407-40ab-8ca5-f76f3a360643" targetNamespace="http://schemas.microsoft.com/office/2006/metadata/properties" ma:root="true" ma:fieldsID="4d6228009765cdd8900038025f046c97" ns2:_="" ns3:_="">
    <xsd:import namespace="2e4dccb4-2f63-472a-96fe-d357f29242ac"/>
    <xsd:import namespace="ce979662-2407-40ab-8ca5-f76f3a3606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dccb4-2f63-472a-96fe-d357f2924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79662-2407-40ab-8ca5-f76f3a360643"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2EA6A-A58B-45D8-97B7-23BCFE7C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dccb4-2f63-472a-96fe-d357f29242ac"/>
    <ds:schemaRef ds:uri="ce979662-2407-40ab-8ca5-f76f3a36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A45E8-757E-4189-A9EE-555F61DBEAF5}">
  <ds:schemaRefs>
    <ds:schemaRef ds:uri="http://schemas.openxmlformats.org/officeDocument/2006/bibliography"/>
  </ds:schemaRefs>
</ds:datastoreItem>
</file>

<file path=customXml/itemProps3.xml><?xml version="1.0" encoding="utf-8"?>
<ds:datastoreItem xmlns:ds="http://schemas.openxmlformats.org/officeDocument/2006/customXml" ds:itemID="{7BD6B413-B067-430B-B490-064A58AE25BF}">
  <ds:schemaRefs>
    <ds:schemaRef ds:uri="http://schemas.microsoft.com/sharepoint/v3/contenttype/forms"/>
  </ds:schemaRefs>
</ds:datastoreItem>
</file>

<file path=customXml/itemProps4.xml><?xml version="1.0" encoding="utf-8"?>
<ds:datastoreItem xmlns:ds="http://schemas.openxmlformats.org/officeDocument/2006/customXml" ds:itemID="{C10C9CDA-4B0C-40EE-83B8-6970A1BF8F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para elaboração da tarefa do estudo de caso.dotx</Template>
  <TotalTime>3</TotalTime>
  <Pages>13</Pages>
  <Words>4260</Words>
  <Characters>24283</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 oliveira</dc:creator>
  <cp:keywords/>
  <dc:description/>
  <cp:lastModifiedBy>Fabricia Liane Souza de Aguiar Oliveira</cp:lastModifiedBy>
  <cp:revision>3</cp:revision>
  <cp:lastPrinted>2021-06-15T13:33:00Z</cp:lastPrinted>
  <dcterms:created xsi:type="dcterms:W3CDTF">2024-04-15T14:47:00Z</dcterms:created>
  <dcterms:modified xsi:type="dcterms:W3CDTF">2024-04-15T14:49:00Z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id="HkB2EHmm"/&gt;&lt;style id="http://www.zotero.org/styles/associacao-brasileira-de-normas-tecnicas" hasBibliography="1" bibliographyStyleHasBeenSet="1"/&gt;&lt;prefs&gt;&lt;pref name="fieldType" value="Field"/&gt;&lt;/pr</vt:lpwstr>
  </property>
  <property fmtid="{D5CDD505-2E9C-101B-9397-08002B2CF9AE}" pid="3" name="ZOTERO_PREF_2">
    <vt:lpwstr>efs&gt;&lt;/data&gt;</vt:lpwstr>
  </property>
  <property fmtid="{D5CDD505-2E9C-101B-9397-08002B2CF9AE}" pid="4" name="ContentTypeId">
    <vt:lpwstr>0x0101000FECBD39B22FB44192D5BE1155CBF337</vt:lpwstr>
  </property>
</Properties>
</file>